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EA4" w:rsidRPr="001036A9" w:rsidRDefault="00314770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036A9">
        <w:rPr>
          <w:rFonts w:ascii="Cambria" w:hAnsi="Cambria"/>
          <w:b/>
          <w:bCs/>
        </w:rPr>
        <w:t>Załącznik nr 1</w:t>
      </w:r>
      <w:r w:rsidR="00EA0EA4" w:rsidRPr="001036A9">
        <w:rPr>
          <w:rFonts w:ascii="Cambria" w:hAnsi="Cambria"/>
          <w:b/>
          <w:bCs/>
        </w:rPr>
        <w:t xml:space="preserve"> do </w:t>
      </w:r>
      <w:r w:rsidR="002D7DB7" w:rsidRPr="001036A9">
        <w:rPr>
          <w:rFonts w:ascii="Cambria" w:hAnsi="Cambria"/>
          <w:b/>
          <w:bCs/>
        </w:rPr>
        <w:t>S</w:t>
      </w:r>
      <w:r w:rsidR="002D27E7" w:rsidRPr="001036A9">
        <w:rPr>
          <w:rFonts w:ascii="Cambria" w:hAnsi="Cambria"/>
          <w:b/>
          <w:bCs/>
        </w:rPr>
        <w:t>WZ</w:t>
      </w:r>
    </w:p>
    <w:p w:rsidR="005B24A1" w:rsidRPr="001036A9" w:rsidRDefault="00314770" w:rsidP="007D1AAA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</w:rPr>
      </w:pPr>
      <w:r w:rsidRPr="001036A9">
        <w:rPr>
          <w:rFonts w:ascii="Cambria" w:hAnsi="Cambria"/>
          <w:bCs/>
          <w:sz w:val="24"/>
          <w:szCs w:val="24"/>
        </w:rPr>
        <w:t xml:space="preserve">Opis przedmiotu zamówienia usługi </w:t>
      </w:r>
      <w:r w:rsidRPr="001036A9">
        <w:rPr>
          <w:rFonts w:ascii="Cambria" w:hAnsi="Cambria"/>
          <w:sz w:val="24"/>
          <w:szCs w:val="24"/>
        </w:rPr>
        <w:t xml:space="preserve"> pn. „</w:t>
      </w:r>
      <w:r w:rsidRPr="001036A9">
        <w:rPr>
          <w:rFonts w:ascii="Cambria" w:hAnsi="Cambria"/>
          <w:b/>
          <w:sz w:val="24"/>
          <w:szCs w:val="24"/>
        </w:rPr>
        <w:t xml:space="preserve">Odbiór i  transport  odpadów </w:t>
      </w:r>
    </w:p>
    <w:p w:rsidR="007D1AAA" w:rsidRPr="001036A9" w:rsidRDefault="00314770" w:rsidP="007D1AAA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1036A9">
        <w:rPr>
          <w:rFonts w:ascii="Cambria" w:hAnsi="Cambria"/>
          <w:b/>
          <w:sz w:val="24"/>
          <w:szCs w:val="24"/>
        </w:rPr>
        <w:t>na terenie miasta Stoczek Łukowski”,</w:t>
      </w:r>
      <w:r w:rsidRPr="001036A9">
        <w:rPr>
          <w:rFonts w:ascii="Cambria" w:hAnsi="Cambria"/>
          <w:sz w:val="24"/>
          <w:szCs w:val="24"/>
        </w:rPr>
        <w:t xml:space="preserve"> prowadzonego przez Miasto Stoczek Łukowski</w:t>
      </w:r>
    </w:p>
    <w:p w:rsidR="005B24A1" w:rsidRDefault="005B24A1" w:rsidP="005B24A1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1036A9">
        <w:rPr>
          <w:rFonts w:ascii="Cambria" w:hAnsi="Cambria"/>
          <w:bCs/>
          <w:sz w:val="24"/>
          <w:szCs w:val="24"/>
        </w:rPr>
        <w:t>(Znak sprawy:</w:t>
      </w:r>
      <w:r w:rsidRPr="001036A9">
        <w:rPr>
          <w:rFonts w:ascii="Cambria" w:hAnsi="Cambria"/>
          <w:sz w:val="24"/>
          <w:szCs w:val="24"/>
        </w:rPr>
        <w:t xml:space="preserve"> IRL. 271.5.1.2021</w:t>
      </w:r>
      <w:r w:rsidRPr="001036A9">
        <w:rPr>
          <w:rFonts w:ascii="Cambria" w:hAnsi="Cambria"/>
          <w:bCs/>
          <w:sz w:val="24"/>
          <w:szCs w:val="24"/>
        </w:rPr>
        <w:t>)</w:t>
      </w:r>
    </w:p>
    <w:p w:rsidR="001036A9" w:rsidRPr="001036A9" w:rsidRDefault="001036A9" w:rsidP="005B24A1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>____________________________________________________________________________________________________</w:t>
      </w:r>
    </w:p>
    <w:p w:rsidR="005B24A1" w:rsidRPr="001036A9" w:rsidRDefault="005B24A1" w:rsidP="001036A9">
      <w:pPr>
        <w:tabs>
          <w:tab w:val="left" w:pos="3420"/>
        </w:tabs>
        <w:rPr>
          <w:rFonts w:ascii="Cambria" w:hAnsi="Cambria"/>
          <w:color w:val="000000"/>
        </w:rPr>
      </w:pPr>
    </w:p>
    <w:p w:rsidR="005B24A1" w:rsidRPr="001036A9" w:rsidRDefault="005B24A1" w:rsidP="005B24A1">
      <w:pPr>
        <w:pStyle w:val="NormalnyWeb"/>
        <w:numPr>
          <w:ilvl w:val="0"/>
          <w:numId w:val="3"/>
        </w:numPr>
        <w:spacing w:before="0" w:after="0" w:line="271" w:lineRule="auto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hAnsi="Cambria" w:cs="Times New Roman"/>
          <w:b/>
        </w:rPr>
        <w:t>Wspólny Słownik Zamówień CPV:</w:t>
      </w:r>
    </w:p>
    <w:p w:rsidR="005B24A1" w:rsidRPr="001036A9" w:rsidRDefault="005B24A1" w:rsidP="005B24A1">
      <w:pPr>
        <w:spacing w:line="271" w:lineRule="auto"/>
        <w:ind w:left="360"/>
        <w:jc w:val="both"/>
        <w:rPr>
          <w:rFonts w:ascii="Cambria" w:hAnsi="Cambria"/>
        </w:rPr>
      </w:pPr>
      <w:r w:rsidRPr="001036A9">
        <w:rPr>
          <w:rFonts w:ascii="Cambria" w:hAnsi="Cambria"/>
        </w:rPr>
        <w:t>90.51.10.00 – 2 Usługi wywozu odpadów</w:t>
      </w:r>
    </w:p>
    <w:p w:rsidR="005B24A1" w:rsidRPr="001036A9" w:rsidRDefault="005B24A1" w:rsidP="005B24A1">
      <w:pPr>
        <w:spacing w:line="271" w:lineRule="auto"/>
        <w:ind w:left="360"/>
        <w:jc w:val="both"/>
        <w:rPr>
          <w:rFonts w:ascii="Cambria" w:hAnsi="Cambria"/>
        </w:rPr>
      </w:pPr>
      <w:r w:rsidRPr="001036A9">
        <w:rPr>
          <w:rFonts w:ascii="Cambria" w:hAnsi="Cambria"/>
        </w:rPr>
        <w:t>90.51.20.00 - 9 Usługi transportu odpadów</w:t>
      </w:r>
    </w:p>
    <w:p w:rsidR="005B24A1" w:rsidRPr="001036A9" w:rsidRDefault="005B24A1" w:rsidP="005B24A1">
      <w:pPr>
        <w:spacing w:line="271" w:lineRule="auto"/>
        <w:ind w:left="360"/>
        <w:jc w:val="both"/>
        <w:rPr>
          <w:rFonts w:ascii="Cambria" w:hAnsi="Cambria"/>
        </w:rPr>
      </w:pPr>
      <w:r w:rsidRPr="001036A9">
        <w:rPr>
          <w:rFonts w:ascii="Cambria" w:hAnsi="Cambria"/>
        </w:rPr>
        <w:t>90.51.31.00 - 7 Usługi wywozu odpadów pochodzących z gospodarstw domowych</w:t>
      </w:r>
    </w:p>
    <w:p w:rsidR="005B24A1" w:rsidRPr="001036A9" w:rsidRDefault="005B24A1" w:rsidP="005B24A1">
      <w:pPr>
        <w:spacing w:line="271" w:lineRule="auto"/>
        <w:ind w:left="360"/>
        <w:jc w:val="both"/>
        <w:rPr>
          <w:rFonts w:ascii="Cambria" w:hAnsi="Cambria"/>
        </w:rPr>
      </w:pPr>
      <w:r w:rsidRPr="001036A9">
        <w:rPr>
          <w:rFonts w:ascii="Cambria" w:hAnsi="Cambria"/>
        </w:rPr>
        <w:t>90.53.30.00 - 2 Usługi gospodarki odpadami</w:t>
      </w:r>
    </w:p>
    <w:p w:rsidR="005B24A1" w:rsidRPr="001036A9" w:rsidRDefault="005B24A1" w:rsidP="005B24A1">
      <w:pPr>
        <w:pStyle w:val="NormalnyWeb"/>
        <w:spacing w:before="0" w:after="0" w:line="271" w:lineRule="auto"/>
        <w:ind w:left="360"/>
        <w:contextualSpacing/>
        <w:jc w:val="both"/>
        <w:rPr>
          <w:rFonts w:ascii="Cambria" w:hAnsi="Cambria" w:cs="Times New Roman"/>
          <w:b/>
        </w:rPr>
      </w:pPr>
    </w:p>
    <w:p w:rsidR="005B24A1" w:rsidRPr="001036A9" w:rsidRDefault="005B24A1" w:rsidP="005B24A1">
      <w:pPr>
        <w:pStyle w:val="NormalnyWeb"/>
        <w:numPr>
          <w:ilvl w:val="0"/>
          <w:numId w:val="3"/>
        </w:numPr>
        <w:spacing w:line="271" w:lineRule="auto"/>
        <w:contextualSpacing/>
        <w:jc w:val="both"/>
        <w:rPr>
          <w:rFonts w:ascii="Cambria" w:hAnsi="Cambria"/>
        </w:rPr>
      </w:pPr>
      <w:r w:rsidRPr="001036A9">
        <w:rPr>
          <w:rFonts w:ascii="Cambria" w:hAnsi="Cambria" w:cs="Times New Roman"/>
          <w:b/>
        </w:rPr>
        <w:t xml:space="preserve"> Przedmiotem zamówienia jest</w:t>
      </w:r>
      <w:r w:rsidRPr="001036A9">
        <w:rPr>
          <w:rFonts w:ascii="Cambria" w:hAnsi="Cambria" w:cs="Times New Roman"/>
          <w:b/>
          <w:bCs/>
        </w:rPr>
        <w:t xml:space="preserve">: </w:t>
      </w:r>
      <w:r w:rsidRPr="001036A9">
        <w:rPr>
          <w:rFonts w:ascii="Cambria" w:hAnsi="Cambria" w:cs="Times New Roman"/>
        </w:rPr>
        <w:t xml:space="preserve"> odbiór i transport  od właścici</w:t>
      </w:r>
      <w:r w:rsidR="004860A7">
        <w:rPr>
          <w:rFonts w:ascii="Cambria" w:hAnsi="Cambria" w:cs="Times New Roman"/>
        </w:rPr>
        <w:t>eli nieruchomości zamieszkałych i</w:t>
      </w:r>
      <w:bookmarkStart w:id="0" w:name="_GoBack"/>
      <w:bookmarkEnd w:id="0"/>
      <w:r w:rsidRPr="001036A9">
        <w:rPr>
          <w:rFonts w:ascii="Cambria" w:hAnsi="Cambria" w:cs="Times New Roman"/>
        </w:rPr>
        <w:t xml:space="preserve"> mieszanych z terenu gminy Miasto Stoczek Łukowski odpadów komunalnych w sposób zapewniający osiągnięcie odpowiednich poziomów recyklingu, przygotowania do ponownego użycia i odzysku innymi metodami oraz ograniczenie masy odpadów komunalnych ulegających biodegradacji. </w:t>
      </w:r>
      <w:r w:rsidRPr="001036A9">
        <w:rPr>
          <w:rFonts w:ascii="Cambria" w:hAnsi="Cambria"/>
        </w:rPr>
        <w:t xml:space="preserve">Za nieruchomości mieszaną rozumie się nieruchomość zamieszkałą gdzie znajduje się gospodarstwo domowe i prowadzona jest działalność gospodarcza. </w:t>
      </w:r>
    </w:p>
    <w:p w:rsidR="005B24A1" w:rsidRPr="001036A9" w:rsidRDefault="005B24A1" w:rsidP="005B24A1">
      <w:pPr>
        <w:pStyle w:val="NormalnyWeb"/>
        <w:spacing w:before="0" w:after="0" w:line="271" w:lineRule="auto"/>
        <w:contextualSpacing/>
        <w:jc w:val="both"/>
        <w:rPr>
          <w:rFonts w:ascii="Cambria" w:hAnsi="Cambria" w:cs="Times New Roman"/>
          <w:b/>
        </w:rPr>
      </w:pPr>
    </w:p>
    <w:p w:rsidR="005B24A1" w:rsidRPr="001036A9" w:rsidRDefault="005B24A1" w:rsidP="005B24A1">
      <w:pPr>
        <w:pStyle w:val="NormalnyWeb"/>
        <w:numPr>
          <w:ilvl w:val="0"/>
          <w:numId w:val="3"/>
        </w:numPr>
        <w:spacing w:before="0" w:after="0" w:line="271" w:lineRule="auto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hAnsi="Cambria" w:cs="Times New Roman"/>
          <w:b/>
        </w:rPr>
        <w:t xml:space="preserve"> Szczegółowy opis przedmiotu zamówienia:</w:t>
      </w:r>
    </w:p>
    <w:p w:rsidR="005B24A1" w:rsidRPr="001036A9" w:rsidRDefault="005B24A1" w:rsidP="005B24A1">
      <w:pPr>
        <w:pStyle w:val="Akapitzlist"/>
        <w:rPr>
          <w:rFonts w:ascii="Cambria" w:hAnsi="Cambria"/>
          <w:b/>
        </w:rPr>
      </w:pPr>
    </w:p>
    <w:p w:rsidR="005B24A1" w:rsidRPr="001036A9" w:rsidRDefault="005B24A1" w:rsidP="005B24A1">
      <w:pPr>
        <w:pStyle w:val="NormalnyWeb"/>
        <w:numPr>
          <w:ilvl w:val="1"/>
          <w:numId w:val="3"/>
        </w:numPr>
        <w:spacing w:before="0" w:after="0" w:line="271" w:lineRule="auto"/>
        <w:ind w:left="641" w:hanging="357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hAnsi="Cambria" w:cs="Times New Roman"/>
        </w:rPr>
        <w:t xml:space="preserve">Zamówienie obejmuje odbiór i transport do </w:t>
      </w:r>
      <w:r w:rsidRPr="001036A9">
        <w:rPr>
          <w:rFonts w:ascii="Cambria" w:hAnsi="Cambria"/>
        </w:rPr>
        <w:t>Zakładu Zagospodarowania Odpadów w Adamkach</w:t>
      </w:r>
      <w:r w:rsidRPr="001036A9">
        <w:rPr>
          <w:rFonts w:ascii="Cambria" w:hAnsi="Cambria" w:cs="Times New Roman"/>
        </w:rPr>
        <w:t xml:space="preserve"> ( Biała 185 b, 21-300 Radzyń Podlaski) całej masy odpadów komunalnych przekazanych przez właścicieli nieruchomości, zarówno zmieszanych odpadów komunalnych jak i odpadów gromadzonych w sposób selektywny </w:t>
      </w:r>
      <w:proofErr w:type="spellStart"/>
      <w:r w:rsidRPr="001036A9">
        <w:rPr>
          <w:rFonts w:ascii="Cambria" w:hAnsi="Cambria" w:cs="Times New Roman"/>
        </w:rPr>
        <w:t>tj</w:t>
      </w:r>
      <w:proofErr w:type="spellEnd"/>
      <w:r w:rsidRPr="001036A9">
        <w:rPr>
          <w:rFonts w:ascii="Cambria" w:hAnsi="Cambria" w:cs="Times New Roman"/>
        </w:rPr>
        <w:t>: makulatury, tworzyw sztucznych, szkła, odpadów ulegających biodegradacji oraz popiołu powstałego w wyniku spalania paliw stałych w piecach CO – bez względu na warunki atmosferyczne.</w:t>
      </w:r>
    </w:p>
    <w:p w:rsidR="005B24A1" w:rsidRPr="001036A9" w:rsidRDefault="005B24A1" w:rsidP="005B24A1">
      <w:pPr>
        <w:pStyle w:val="NormalnyWeb"/>
        <w:numPr>
          <w:ilvl w:val="1"/>
          <w:numId w:val="3"/>
        </w:numPr>
        <w:spacing w:before="0" w:after="0" w:line="271" w:lineRule="auto"/>
        <w:ind w:left="641" w:hanging="357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hAnsi="Cambria"/>
        </w:rPr>
        <w:t xml:space="preserve"> Zamówienie obejmuje również odbiór odpadów gromadzonych w sposób selektywny z Punktu Selektywnego Zbierania Odpadów Komunalnych usytuowanego w Stoczku Łukowskim przy ul. Kościelnej 7.</w:t>
      </w:r>
    </w:p>
    <w:p w:rsidR="005B24A1" w:rsidRPr="001036A9" w:rsidRDefault="005B24A1" w:rsidP="005B24A1">
      <w:pPr>
        <w:pStyle w:val="NormalnyWeb"/>
        <w:numPr>
          <w:ilvl w:val="1"/>
          <w:numId w:val="3"/>
        </w:numPr>
        <w:spacing w:before="0" w:after="0" w:line="271" w:lineRule="auto"/>
        <w:ind w:left="641" w:hanging="357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hAnsi="Cambria"/>
        </w:rPr>
        <w:t xml:space="preserve">Miasto Stoczek Łukowski liczy 25 budynków mieszkalnych wielolokalowych, ok. 510 nieruchomości z budynkami jednorodzinnymi i mieszanych. W mieście Stoczek Łukowski na dzień 31.10.2021 r. zameldowanych jest 2489 mieszkańców, natomiast liczba zamieszkałych wynikająca z deklaracji wynosi 2040 osób. Zbiórka i transport odpadów winno odbywać się zgodnie z wytycznymi Planu gospodarki odpadami dla województwa lubelskiego 2022, Regulaminem utrzymania czystości i porządku na terenie miasta Stoczek Łukowski (Uchwała Nr XXIII/145/2020 Rady Miasta z dnia 15 grudnia 2020 r.), Uchwałą Nr XXIII/144/2020 Rady Miasta z dnia 15 grudnia 2020 r. w sprawie określenia szczegółowego sposobu i zakresu świadczenia usług w zakresie odbierania odpadów komunalnych od właścicieli nieruchomości i zagospodarowania tych </w:t>
      </w:r>
      <w:r w:rsidRPr="001036A9">
        <w:rPr>
          <w:rFonts w:ascii="Cambria" w:hAnsi="Cambria"/>
        </w:rPr>
        <w:lastRenderedPageBreak/>
        <w:t>odpadów, w zamian za uiszczoną przez właściciela nieruchomości opłatę, oraz z przepisami prawa polskiego.</w:t>
      </w:r>
    </w:p>
    <w:p w:rsidR="005B24A1" w:rsidRPr="001036A9" w:rsidRDefault="005B24A1" w:rsidP="005B24A1">
      <w:pPr>
        <w:pStyle w:val="NormalnyWeb"/>
        <w:numPr>
          <w:ilvl w:val="1"/>
          <w:numId w:val="3"/>
        </w:numPr>
        <w:spacing w:before="0" w:after="0" w:line="271" w:lineRule="auto"/>
        <w:ind w:left="641" w:hanging="357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hAnsi="Cambria"/>
        </w:rPr>
        <w:t>Na terenie zabudowy jednorodzinnej, wielorodzinnej oraz mieszanej obowiązywać będzie system mieszany (workowo – pojemnikowy) zbiórki odpadów komunalnych.</w:t>
      </w:r>
    </w:p>
    <w:p w:rsidR="005B24A1" w:rsidRPr="001036A9" w:rsidRDefault="005B24A1" w:rsidP="005B24A1">
      <w:pPr>
        <w:pStyle w:val="NormalnyWeb"/>
        <w:numPr>
          <w:ilvl w:val="1"/>
          <w:numId w:val="3"/>
        </w:numPr>
        <w:spacing w:before="0" w:after="0" w:line="271" w:lineRule="auto"/>
        <w:ind w:left="641" w:hanging="357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hAnsi="Cambria"/>
        </w:rPr>
        <w:t>Zmieszane odpady komunalne gromadzone będą w pojemnikach lub czarnych workach. Na odpady komunalne zmieszane pojemniki lub worki zapewnia właściciel nieruchomości.</w:t>
      </w:r>
    </w:p>
    <w:p w:rsidR="005B24A1" w:rsidRPr="001036A9" w:rsidRDefault="005B24A1" w:rsidP="005B24A1">
      <w:pPr>
        <w:pStyle w:val="NormalnyWeb"/>
        <w:numPr>
          <w:ilvl w:val="1"/>
          <w:numId w:val="3"/>
        </w:numPr>
        <w:spacing w:before="0" w:after="0" w:line="271" w:lineRule="auto"/>
        <w:ind w:left="641" w:hanging="357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hAnsi="Cambria"/>
        </w:rPr>
        <w:t xml:space="preserve">Selektywna zbiórka odpadów komunalnych będzie się odbywać w systemie workowym i pojemnikowym. Obowiązują następujące rodzaje worków i pojemników: </w:t>
      </w:r>
    </w:p>
    <w:p w:rsidR="005B24A1" w:rsidRPr="001036A9" w:rsidRDefault="005B24A1" w:rsidP="005B24A1">
      <w:pPr>
        <w:pStyle w:val="NormalnyWeb"/>
        <w:numPr>
          <w:ilvl w:val="2"/>
          <w:numId w:val="3"/>
        </w:numPr>
        <w:spacing w:before="0" w:after="0" w:line="271" w:lineRule="auto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hAnsi="Cambria"/>
          <w:b/>
          <w:bCs/>
        </w:rPr>
        <w:t xml:space="preserve"> żółty</w:t>
      </w:r>
      <w:r w:rsidRPr="001036A9">
        <w:rPr>
          <w:rFonts w:ascii="Cambria" w:hAnsi="Cambria"/>
        </w:rPr>
        <w:t xml:space="preserve"> – do gromadzenia odpadów z tworzyw sztucznych, drobnych metali;</w:t>
      </w:r>
    </w:p>
    <w:p w:rsidR="005B24A1" w:rsidRPr="001036A9" w:rsidRDefault="005B24A1" w:rsidP="005B24A1">
      <w:pPr>
        <w:pStyle w:val="NormalnyWeb"/>
        <w:numPr>
          <w:ilvl w:val="2"/>
          <w:numId w:val="3"/>
        </w:numPr>
        <w:spacing w:before="0" w:after="0" w:line="271" w:lineRule="auto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hAnsi="Cambria"/>
          <w:b/>
          <w:bCs/>
        </w:rPr>
        <w:t xml:space="preserve"> niebieski</w:t>
      </w:r>
      <w:r w:rsidRPr="001036A9">
        <w:rPr>
          <w:rFonts w:ascii="Cambria" w:hAnsi="Cambria"/>
        </w:rPr>
        <w:t xml:space="preserve"> – do gromadzenia odpadów z papieru i tektury;</w:t>
      </w:r>
    </w:p>
    <w:p w:rsidR="005B24A1" w:rsidRPr="001036A9" w:rsidRDefault="005B24A1" w:rsidP="005B24A1">
      <w:pPr>
        <w:pStyle w:val="NormalnyWeb"/>
        <w:numPr>
          <w:ilvl w:val="2"/>
          <w:numId w:val="3"/>
        </w:numPr>
        <w:spacing w:before="0" w:after="0" w:line="271" w:lineRule="auto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hAnsi="Cambria"/>
          <w:b/>
          <w:bCs/>
        </w:rPr>
        <w:t xml:space="preserve"> zielony</w:t>
      </w:r>
      <w:r w:rsidRPr="001036A9">
        <w:rPr>
          <w:rFonts w:ascii="Cambria" w:hAnsi="Cambria"/>
        </w:rPr>
        <w:t xml:space="preserve"> – do gromadzenia odpadów ze szkła kolorowego i białego; </w:t>
      </w:r>
    </w:p>
    <w:p w:rsidR="005B24A1" w:rsidRPr="001036A9" w:rsidRDefault="005B24A1" w:rsidP="005B24A1">
      <w:pPr>
        <w:pStyle w:val="NormalnyWeb"/>
        <w:numPr>
          <w:ilvl w:val="2"/>
          <w:numId w:val="3"/>
        </w:numPr>
        <w:spacing w:before="0" w:after="0" w:line="271" w:lineRule="auto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hAnsi="Cambria"/>
          <w:b/>
          <w:bCs/>
        </w:rPr>
        <w:t>brązowy</w:t>
      </w:r>
      <w:r w:rsidRPr="001036A9">
        <w:rPr>
          <w:rFonts w:ascii="Cambria" w:hAnsi="Cambria"/>
        </w:rPr>
        <w:t xml:space="preserve"> – do gromadzenia odpadów biodegradowalnych (kuchennych i z pielęgnacji  terenów zielonych).</w:t>
      </w:r>
    </w:p>
    <w:p w:rsidR="005B24A1" w:rsidRPr="001036A9" w:rsidRDefault="005B24A1" w:rsidP="005B24A1">
      <w:pPr>
        <w:pStyle w:val="NormalnyWeb"/>
        <w:numPr>
          <w:ilvl w:val="1"/>
          <w:numId w:val="3"/>
        </w:numPr>
        <w:spacing w:before="0" w:after="0" w:line="271" w:lineRule="auto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hAnsi="Cambria"/>
        </w:rPr>
        <w:t xml:space="preserve">Na odpady komunalne zbierane selektywnie worki zapewnia Wykonawca. Worki z folii o pojemności 120 l z informacją o rodzaju gromadzonych w nich odpadów dostarcza Wykonawca w dniu odbioru odpadów segregowanych. Worki należy przekazywać na bieżąco właścicielowi nieruchomości w systemie: za każdy odebrany napełniony worek danej frakcji odpadów Wykonawca na posesji pozostawia worek pusty. Jeśli właściciel nieruchomości będzie gromadził odpady selektywnie zebrane w pojemnikach, wówczas zobowiązywany będzie do wyposażenia tej nieruchomości w pojemniki we własnym zakresie. </w:t>
      </w:r>
    </w:p>
    <w:p w:rsidR="005B24A1" w:rsidRPr="001036A9" w:rsidRDefault="005B24A1" w:rsidP="005B24A1">
      <w:pPr>
        <w:pStyle w:val="NormalnyWeb"/>
        <w:numPr>
          <w:ilvl w:val="1"/>
          <w:numId w:val="3"/>
        </w:numPr>
        <w:spacing w:before="0" w:after="0" w:line="271" w:lineRule="auto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hAnsi="Cambria"/>
          <w:b/>
          <w:bCs/>
        </w:rPr>
        <w:t xml:space="preserve"> Częstotliwość odbioru odpadów komunalnych </w:t>
      </w:r>
      <w:r w:rsidRPr="001036A9">
        <w:rPr>
          <w:rFonts w:ascii="Cambria" w:hAnsi="Cambria"/>
        </w:rPr>
        <w:t>obrazuje poniższa tabela:</w:t>
      </w:r>
    </w:p>
    <w:tbl>
      <w:tblPr>
        <w:tblW w:w="0" w:type="auto"/>
        <w:jc w:val="center"/>
        <w:tblInd w:w="-27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969"/>
        <w:gridCol w:w="2126"/>
        <w:gridCol w:w="1849"/>
      </w:tblGrid>
      <w:tr w:rsidR="005B24A1" w:rsidRPr="001036A9" w:rsidTr="001036A9">
        <w:trPr>
          <w:jc w:val="center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5B24A1" w:rsidRPr="001036A9" w:rsidRDefault="005B24A1" w:rsidP="001036A9">
            <w:pPr>
              <w:widowControl w:val="0"/>
              <w:suppressLineNumbers/>
              <w:suppressAutoHyphens/>
              <w:snapToGrid w:val="0"/>
              <w:spacing w:line="271" w:lineRule="auto"/>
              <w:jc w:val="center"/>
              <w:rPr>
                <w:rFonts w:ascii="Cambria" w:eastAsia="Lucida Sans Unicode" w:hAnsi="Cambria"/>
                <w:b/>
                <w:bCs/>
                <w:kern w:val="2"/>
                <w:sz w:val="20"/>
                <w:szCs w:val="20"/>
                <w:lang w:eastAsia="ar-SA"/>
              </w:rPr>
            </w:pPr>
            <w:r w:rsidRPr="001036A9">
              <w:rPr>
                <w:rFonts w:ascii="Cambria" w:eastAsia="Lucida Sans Unicode" w:hAnsi="Cambria"/>
                <w:b/>
                <w:bCs/>
                <w:kern w:val="2"/>
                <w:sz w:val="20"/>
                <w:szCs w:val="20"/>
                <w:lang w:eastAsia="ar-SA"/>
              </w:rPr>
              <w:t>Frakcje odpadów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5B24A1" w:rsidRPr="001036A9" w:rsidRDefault="005B24A1" w:rsidP="001036A9">
            <w:pPr>
              <w:widowControl w:val="0"/>
              <w:suppressLineNumbers/>
              <w:suppressAutoHyphens/>
              <w:snapToGrid w:val="0"/>
              <w:spacing w:line="271" w:lineRule="auto"/>
              <w:jc w:val="center"/>
              <w:rPr>
                <w:rFonts w:ascii="Cambria" w:eastAsia="Lucida Sans Unicode" w:hAnsi="Cambria"/>
                <w:b/>
                <w:bCs/>
                <w:kern w:val="2"/>
                <w:sz w:val="20"/>
                <w:szCs w:val="20"/>
                <w:lang w:eastAsia="ar-SA"/>
              </w:rPr>
            </w:pPr>
            <w:r w:rsidRPr="001036A9">
              <w:rPr>
                <w:rFonts w:ascii="Cambria" w:eastAsia="Lucida Sans Unicode" w:hAnsi="Cambria"/>
                <w:b/>
                <w:bCs/>
                <w:kern w:val="2"/>
                <w:sz w:val="20"/>
                <w:szCs w:val="20"/>
                <w:lang w:eastAsia="ar-SA"/>
              </w:rPr>
              <w:t>Zabudowa jednorodzinna</w:t>
            </w:r>
          </w:p>
          <w:p w:rsidR="005B24A1" w:rsidRPr="001036A9" w:rsidRDefault="005B24A1" w:rsidP="001036A9">
            <w:pPr>
              <w:widowControl w:val="0"/>
              <w:suppressLineNumbers/>
              <w:suppressAutoHyphens/>
              <w:snapToGrid w:val="0"/>
              <w:spacing w:line="271" w:lineRule="auto"/>
              <w:jc w:val="center"/>
              <w:rPr>
                <w:rFonts w:ascii="Cambria" w:eastAsia="Lucida Sans Unicode" w:hAnsi="Cambria"/>
                <w:b/>
                <w:bCs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5B24A1" w:rsidRPr="001036A9" w:rsidRDefault="005B24A1" w:rsidP="001036A9">
            <w:pPr>
              <w:widowControl w:val="0"/>
              <w:suppressLineNumbers/>
              <w:suppressAutoHyphens/>
              <w:snapToGrid w:val="0"/>
              <w:spacing w:line="271" w:lineRule="auto"/>
              <w:jc w:val="center"/>
              <w:rPr>
                <w:rFonts w:ascii="Cambria" w:eastAsia="Lucida Sans Unicode" w:hAnsi="Cambria"/>
                <w:b/>
                <w:bCs/>
                <w:kern w:val="2"/>
                <w:sz w:val="20"/>
                <w:szCs w:val="20"/>
                <w:lang w:eastAsia="ar-SA"/>
              </w:rPr>
            </w:pPr>
            <w:r w:rsidRPr="001036A9">
              <w:rPr>
                <w:rFonts w:ascii="Cambria" w:eastAsia="Lucida Sans Unicode" w:hAnsi="Cambria"/>
                <w:b/>
                <w:bCs/>
                <w:kern w:val="2"/>
                <w:sz w:val="20"/>
                <w:szCs w:val="20"/>
                <w:lang w:eastAsia="ar-SA"/>
              </w:rPr>
              <w:t>Zabudowa wielorodzinna</w:t>
            </w:r>
          </w:p>
          <w:p w:rsidR="005B24A1" w:rsidRPr="001036A9" w:rsidRDefault="005B24A1" w:rsidP="001036A9">
            <w:pPr>
              <w:widowControl w:val="0"/>
              <w:suppressLineNumbers/>
              <w:suppressAutoHyphens/>
              <w:spacing w:line="271" w:lineRule="auto"/>
              <w:jc w:val="center"/>
              <w:rPr>
                <w:rFonts w:ascii="Cambria" w:eastAsia="Lucida Sans Unicode" w:hAnsi="Cambria"/>
                <w:b/>
                <w:bCs/>
                <w:kern w:val="2"/>
                <w:sz w:val="20"/>
                <w:szCs w:val="20"/>
                <w:lang w:eastAsia="ar-SA"/>
              </w:rPr>
            </w:pPr>
          </w:p>
        </w:tc>
      </w:tr>
      <w:tr w:rsidR="005B24A1" w:rsidRPr="001036A9" w:rsidTr="001036A9">
        <w:trPr>
          <w:jc w:val="center"/>
        </w:trPr>
        <w:tc>
          <w:tcPr>
            <w:tcW w:w="39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B24A1" w:rsidRPr="001036A9" w:rsidRDefault="005B24A1" w:rsidP="00513070">
            <w:pPr>
              <w:widowControl w:val="0"/>
              <w:suppressAutoHyphens/>
              <w:snapToGrid w:val="0"/>
              <w:spacing w:line="271" w:lineRule="auto"/>
              <w:rPr>
                <w:rFonts w:ascii="Cambria" w:eastAsia="Arial Unicode MS" w:hAnsi="Cambria"/>
                <w:kern w:val="2"/>
                <w:sz w:val="20"/>
                <w:szCs w:val="20"/>
                <w:lang w:eastAsia="ar-SA"/>
              </w:rPr>
            </w:pPr>
            <w:r w:rsidRPr="001036A9">
              <w:rPr>
                <w:rFonts w:ascii="Cambria" w:eastAsia="Arial Unicode MS" w:hAnsi="Cambria"/>
                <w:kern w:val="2"/>
                <w:sz w:val="20"/>
                <w:szCs w:val="20"/>
                <w:lang w:eastAsia="ar-SA"/>
              </w:rPr>
              <w:t>Zmieszane odpady komunalne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B24A1" w:rsidRPr="001036A9" w:rsidRDefault="005B24A1" w:rsidP="00513070">
            <w:pPr>
              <w:widowControl w:val="0"/>
              <w:suppressLineNumbers/>
              <w:suppressAutoHyphens/>
              <w:snapToGrid w:val="0"/>
              <w:spacing w:line="271" w:lineRule="auto"/>
              <w:rPr>
                <w:rFonts w:ascii="Cambria" w:eastAsia="Lucida Sans Unicode" w:hAnsi="Cambria"/>
                <w:kern w:val="2"/>
                <w:sz w:val="20"/>
                <w:szCs w:val="20"/>
                <w:lang w:eastAsia="ar-SA"/>
              </w:rPr>
            </w:pPr>
            <w:r w:rsidRPr="001036A9">
              <w:rPr>
                <w:rFonts w:ascii="Cambria" w:eastAsia="Lucida Sans Unicode" w:hAnsi="Cambria"/>
                <w:kern w:val="2"/>
                <w:sz w:val="20"/>
                <w:szCs w:val="20"/>
                <w:lang w:eastAsia="ar-SA"/>
              </w:rPr>
              <w:t>1 raz na 2 tygodnie</w:t>
            </w:r>
          </w:p>
        </w:tc>
        <w:tc>
          <w:tcPr>
            <w:tcW w:w="184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24A1" w:rsidRPr="001036A9" w:rsidRDefault="005B24A1" w:rsidP="00513070">
            <w:pPr>
              <w:widowControl w:val="0"/>
              <w:suppressLineNumbers/>
              <w:suppressAutoHyphens/>
              <w:snapToGrid w:val="0"/>
              <w:spacing w:line="271" w:lineRule="auto"/>
              <w:rPr>
                <w:rFonts w:ascii="Cambria" w:eastAsia="Lucida Sans Unicode" w:hAnsi="Cambria"/>
                <w:kern w:val="2"/>
                <w:sz w:val="20"/>
                <w:szCs w:val="20"/>
                <w:lang w:eastAsia="ar-SA"/>
              </w:rPr>
            </w:pPr>
            <w:r w:rsidRPr="001036A9">
              <w:rPr>
                <w:rFonts w:ascii="Cambria" w:eastAsia="Lucida Sans Unicode" w:hAnsi="Cambria"/>
                <w:kern w:val="2"/>
                <w:sz w:val="20"/>
                <w:szCs w:val="20"/>
                <w:lang w:eastAsia="ar-SA"/>
              </w:rPr>
              <w:t>1 raz na tydzień</w:t>
            </w:r>
            <w:r w:rsidRPr="001036A9">
              <w:rPr>
                <w:rFonts w:ascii="Cambria" w:eastAsia="Lucida Sans Unicode" w:hAnsi="Cambria"/>
                <w:kern w:val="2"/>
                <w:sz w:val="20"/>
                <w:szCs w:val="20"/>
                <w:vertAlign w:val="superscript"/>
                <w:lang w:eastAsia="ar-SA"/>
              </w:rPr>
              <w:t xml:space="preserve"> </w:t>
            </w:r>
          </w:p>
        </w:tc>
      </w:tr>
      <w:tr w:rsidR="005B24A1" w:rsidRPr="001036A9" w:rsidTr="001036A9">
        <w:trPr>
          <w:jc w:val="center"/>
        </w:trPr>
        <w:tc>
          <w:tcPr>
            <w:tcW w:w="39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B24A1" w:rsidRPr="001036A9" w:rsidRDefault="005B24A1" w:rsidP="00513070">
            <w:pPr>
              <w:widowControl w:val="0"/>
              <w:suppressLineNumbers/>
              <w:suppressAutoHyphens/>
              <w:snapToGrid w:val="0"/>
              <w:spacing w:line="271" w:lineRule="auto"/>
              <w:rPr>
                <w:rFonts w:ascii="Cambria" w:eastAsia="Lucida Sans Unicode" w:hAnsi="Cambria"/>
                <w:kern w:val="2"/>
                <w:sz w:val="20"/>
                <w:szCs w:val="20"/>
                <w:lang w:eastAsia="ar-SA"/>
              </w:rPr>
            </w:pPr>
            <w:r w:rsidRPr="001036A9">
              <w:rPr>
                <w:rFonts w:ascii="Cambria" w:eastAsia="Lucida Sans Unicode" w:hAnsi="Cambria"/>
                <w:kern w:val="2"/>
                <w:sz w:val="20"/>
                <w:szCs w:val="20"/>
                <w:lang w:eastAsia="ar-SA"/>
              </w:rPr>
              <w:t>Odpady selektywnie zbierane</w:t>
            </w:r>
          </w:p>
          <w:p w:rsidR="005B24A1" w:rsidRPr="001036A9" w:rsidRDefault="005B24A1" w:rsidP="00513070">
            <w:pPr>
              <w:widowControl w:val="0"/>
              <w:suppressLineNumbers/>
              <w:suppressAutoHyphens/>
              <w:snapToGrid w:val="0"/>
              <w:spacing w:line="271" w:lineRule="auto"/>
              <w:rPr>
                <w:rFonts w:ascii="Cambria" w:eastAsia="Lucida Sans Unicode" w:hAnsi="Cambria"/>
                <w:kern w:val="2"/>
                <w:sz w:val="20"/>
                <w:szCs w:val="20"/>
                <w:lang w:eastAsia="ar-SA"/>
              </w:rPr>
            </w:pPr>
            <w:r w:rsidRPr="001036A9">
              <w:rPr>
                <w:rFonts w:ascii="Cambria" w:eastAsia="Lucida Sans Unicode" w:hAnsi="Cambria"/>
                <w:kern w:val="2"/>
                <w:sz w:val="20"/>
                <w:szCs w:val="20"/>
                <w:lang w:eastAsia="ar-SA"/>
              </w:rPr>
              <w:t xml:space="preserve">(tworzywa sztuczne, drobne metale , papier i tektura, szkło kolorowe i białe)  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B24A1" w:rsidRPr="001036A9" w:rsidRDefault="005B24A1" w:rsidP="00513070">
            <w:pPr>
              <w:widowControl w:val="0"/>
              <w:suppressLineNumbers/>
              <w:suppressAutoHyphens/>
              <w:snapToGrid w:val="0"/>
              <w:spacing w:line="271" w:lineRule="auto"/>
              <w:rPr>
                <w:rFonts w:ascii="Cambria" w:eastAsia="Lucida Sans Unicode" w:hAnsi="Cambria"/>
                <w:kern w:val="2"/>
                <w:sz w:val="20"/>
                <w:szCs w:val="20"/>
                <w:lang w:eastAsia="ar-SA"/>
              </w:rPr>
            </w:pPr>
            <w:r w:rsidRPr="001036A9">
              <w:rPr>
                <w:rFonts w:ascii="Cambria" w:eastAsia="Lucida Sans Unicode" w:hAnsi="Cambria"/>
                <w:kern w:val="2"/>
                <w:sz w:val="20"/>
                <w:szCs w:val="20"/>
                <w:lang w:eastAsia="ar-SA"/>
              </w:rPr>
              <w:t>1 raz na miesiąc</w:t>
            </w:r>
          </w:p>
        </w:tc>
        <w:tc>
          <w:tcPr>
            <w:tcW w:w="184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24A1" w:rsidRPr="001036A9" w:rsidRDefault="005B24A1" w:rsidP="00513070">
            <w:pPr>
              <w:widowControl w:val="0"/>
              <w:suppressLineNumbers/>
              <w:suppressAutoHyphens/>
              <w:snapToGrid w:val="0"/>
              <w:spacing w:line="271" w:lineRule="auto"/>
              <w:rPr>
                <w:rFonts w:ascii="Cambria" w:eastAsia="Lucida Sans Unicode" w:hAnsi="Cambria"/>
                <w:kern w:val="2"/>
                <w:sz w:val="20"/>
                <w:szCs w:val="20"/>
                <w:lang w:eastAsia="ar-SA"/>
              </w:rPr>
            </w:pPr>
            <w:r w:rsidRPr="001036A9">
              <w:rPr>
                <w:rFonts w:ascii="Cambria" w:eastAsia="Lucida Sans Unicode" w:hAnsi="Cambria"/>
                <w:kern w:val="2"/>
                <w:sz w:val="20"/>
                <w:szCs w:val="20"/>
                <w:lang w:eastAsia="ar-SA"/>
              </w:rPr>
              <w:t>1 raz na tydzień</w:t>
            </w:r>
          </w:p>
        </w:tc>
      </w:tr>
      <w:tr w:rsidR="005B24A1" w:rsidRPr="001036A9" w:rsidTr="001036A9">
        <w:trPr>
          <w:jc w:val="center"/>
        </w:trPr>
        <w:tc>
          <w:tcPr>
            <w:tcW w:w="39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B24A1" w:rsidRPr="001036A9" w:rsidRDefault="005B24A1" w:rsidP="00513070">
            <w:pPr>
              <w:widowControl w:val="0"/>
              <w:suppressLineNumbers/>
              <w:suppressAutoHyphens/>
              <w:snapToGrid w:val="0"/>
              <w:rPr>
                <w:rFonts w:ascii="Cambria" w:eastAsia="Lucida Sans Unicode" w:hAnsi="Cambria"/>
                <w:kern w:val="2"/>
                <w:sz w:val="20"/>
                <w:szCs w:val="20"/>
                <w:lang w:eastAsia="ar-SA"/>
              </w:rPr>
            </w:pPr>
            <w:r w:rsidRPr="001036A9">
              <w:rPr>
                <w:rFonts w:ascii="Cambria" w:eastAsia="Lucida Sans Unicode" w:hAnsi="Cambria"/>
                <w:kern w:val="2"/>
                <w:sz w:val="20"/>
                <w:szCs w:val="20"/>
                <w:lang w:eastAsia="ar-SA"/>
              </w:rPr>
              <w:t>Odpady biodegradowalne (odpady kuchenne</w:t>
            </w:r>
          </w:p>
          <w:p w:rsidR="005B24A1" w:rsidRPr="001036A9" w:rsidRDefault="005B24A1" w:rsidP="00513070">
            <w:pPr>
              <w:widowControl w:val="0"/>
              <w:suppressLineNumbers/>
              <w:suppressAutoHyphens/>
              <w:snapToGrid w:val="0"/>
              <w:rPr>
                <w:rFonts w:ascii="Cambria" w:eastAsia="Lucida Sans Unicode" w:hAnsi="Cambria"/>
                <w:kern w:val="2"/>
                <w:sz w:val="20"/>
                <w:szCs w:val="20"/>
                <w:lang w:eastAsia="ar-SA"/>
              </w:rPr>
            </w:pPr>
            <w:r w:rsidRPr="001036A9">
              <w:rPr>
                <w:rFonts w:ascii="Cambria" w:eastAsia="Lucida Sans Unicode" w:hAnsi="Cambria"/>
                <w:kern w:val="2"/>
                <w:sz w:val="20"/>
                <w:szCs w:val="20"/>
                <w:lang w:eastAsia="ar-SA"/>
              </w:rPr>
              <w:t xml:space="preserve"> i z pielęgnacji terenów zielonych)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B24A1" w:rsidRPr="001036A9" w:rsidRDefault="005B24A1" w:rsidP="00513070">
            <w:pPr>
              <w:widowControl w:val="0"/>
              <w:suppressLineNumbers/>
              <w:suppressAutoHyphens/>
              <w:snapToGrid w:val="0"/>
              <w:rPr>
                <w:rFonts w:ascii="Cambria" w:eastAsia="Lucida Sans Unicode" w:hAnsi="Cambria"/>
                <w:kern w:val="2"/>
                <w:sz w:val="20"/>
                <w:szCs w:val="20"/>
                <w:lang w:eastAsia="ar-SA"/>
              </w:rPr>
            </w:pPr>
            <w:r w:rsidRPr="001036A9">
              <w:rPr>
                <w:rFonts w:ascii="Cambria" w:eastAsia="Lucida Sans Unicode" w:hAnsi="Cambria"/>
                <w:kern w:val="2"/>
                <w:sz w:val="20"/>
                <w:szCs w:val="20"/>
                <w:lang w:eastAsia="ar-SA"/>
              </w:rPr>
              <w:t>1 raz na 2 tygodnie</w:t>
            </w:r>
          </w:p>
        </w:tc>
        <w:tc>
          <w:tcPr>
            <w:tcW w:w="184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24A1" w:rsidRPr="001036A9" w:rsidRDefault="005B24A1" w:rsidP="00513070">
            <w:pPr>
              <w:widowControl w:val="0"/>
              <w:suppressLineNumbers/>
              <w:suppressAutoHyphens/>
              <w:snapToGrid w:val="0"/>
              <w:rPr>
                <w:rFonts w:ascii="Cambria" w:eastAsia="Lucida Sans Unicode" w:hAnsi="Cambria"/>
                <w:kern w:val="2"/>
                <w:sz w:val="20"/>
                <w:szCs w:val="20"/>
                <w:lang w:eastAsia="ar-SA"/>
              </w:rPr>
            </w:pPr>
            <w:r w:rsidRPr="001036A9">
              <w:rPr>
                <w:rFonts w:ascii="Cambria" w:eastAsia="Lucida Sans Unicode" w:hAnsi="Cambria"/>
                <w:kern w:val="2"/>
                <w:sz w:val="20"/>
                <w:szCs w:val="20"/>
                <w:lang w:eastAsia="ar-SA"/>
              </w:rPr>
              <w:t>1 raz na tydzień</w:t>
            </w:r>
          </w:p>
        </w:tc>
      </w:tr>
      <w:tr w:rsidR="005B24A1" w:rsidRPr="001036A9" w:rsidTr="001036A9">
        <w:trPr>
          <w:jc w:val="center"/>
        </w:trPr>
        <w:tc>
          <w:tcPr>
            <w:tcW w:w="39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B24A1" w:rsidRPr="001036A9" w:rsidRDefault="005B24A1" w:rsidP="00513070">
            <w:pPr>
              <w:suppressAutoHyphens/>
              <w:autoSpaceDE w:val="0"/>
              <w:snapToGrid w:val="0"/>
              <w:rPr>
                <w:rFonts w:ascii="Cambria" w:eastAsia="Times New Roman" w:hAnsi="Cambria"/>
                <w:kern w:val="2"/>
                <w:sz w:val="20"/>
                <w:szCs w:val="20"/>
                <w:lang w:eastAsia="ar-SA"/>
              </w:rPr>
            </w:pPr>
          </w:p>
          <w:p w:rsidR="005B24A1" w:rsidRPr="001036A9" w:rsidRDefault="005B24A1" w:rsidP="00513070">
            <w:pPr>
              <w:widowControl w:val="0"/>
              <w:suppressAutoHyphens/>
              <w:jc w:val="both"/>
              <w:rPr>
                <w:rFonts w:ascii="Cambria" w:eastAsia="Arial Unicode MS" w:hAnsi="Cambria"/>
                <w:kern w:val="2"/>
                <w:sz w:val="20"/>
                <w:szCs w:val="20"/>
                <w:lang w:eastAsia="ar-SA"/>
              </w:rPr>
            </w:pPr>
            <w:r w:rsidRPr="001036A9">
              <w:rPr>
                <w:rFonts w:ascii="Cambria" w:eastAsia="Arial Unicode MS" w:hAnsi="Cambria"/>
                <w:kern w:val="2"/>
                <w:sz w:val="20"/>
                <w:szCs w:val="20"/>
                <w:lang w:eastAsia="ar-SA"/>
              </w:rPr>
              <w:t>Popiół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B24A1" w:rsidRPr="001036A9" w:rsidRDefault="005B24A1" w:rsidP="00513070">
            <w:pPr>
              <w:snapToGrid w:val="0"/>
              <w:rPr>
                <w:rFonts w:ascii="Cambria" w:eastAsia="Times New Roman" w:hAnsi="Cambria"/>
                <w:kern w:val="2"/>
                <w:sz w:val="20"/>
                <w:szCs w:val="20"/>
                <w:lang w:eastAsia="ar-SA"/>
              </w:rPr>
            </w:pPr>
          </w:p>
          <w:p w:rsidR="005B24A1" w:rsidRPr="001036A9" w:rsidRDefault="005B24A1" w:rsidP="00513070">
            <w:pPr>
              <w:widowControl w:val="0"/>
              <w:suppressAutoHyphens/>
              <w:jc w:val="both"/>
              <w:rPr>
                <w:rFonts w:ascii="Cambria" w:eastAsia="Arial Unicode MS" w:hAnsi="Cambria"/>
                <w:kern w:val="2"/>
                <w:sz w:val="20"/>
                <w:szCs w:val="20"/>
                <w:lang w:eastAsia="ar-SA"/>
              </w:rPr>
            </w:pPr>
            <w:r w:rsidRPr="001036A9">
              <w:rPr>
                <w:rFonts w:ascii="Cambria" w:eastAsia="Arial Unicode MS" w:hAnsi="Cambria"/>
                <w:kern w:val="2"/>
                <w:sz w:val="20"/>
                <w:szCs w:val="20"/>
                <w:lang w:eastAsia="ar-SA"/>
              </w:rPr>
              <w:t>1 raz na miesiąc</w:t>
            </w:r>
          </w:p>
        </w:tc>
        <w:tc>
          <w:tcPr>
            <w:tcW w:w="184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24A1" w:rsidRPr="001036A9" w:rsidRDefault="005B24A1" w:rsidP="00513070">
            <w:pPr>
              <w:widowControl w:val="0"/>
              <w:suppressAutoHyphens/>
              <w:snapToGrid w:val="0"/>
              <w:jc w:val="both"/>
              <w:rPr>
                <w:rFonts w:ascii="Cambria" w:eastAsia="Arial Unicode MS" w:hAnsi="Cambria"/>
                <w:kern w:val="2"/>
                <w:sz w:val="20"/>
                <w:szCs w:val="20"/>
                <w:lang w:eastAsia="ar-SA"/>
              </w:rPr>
            </w:pPr>
          </w:p>
          <w:p w:rsidR="005B24A1" w:rsidRPr="001036A9" w:rsidRDefault="005B24A1" w:rsidP="00513070">
            <w:pPr>
              <w:widowControl w:val="0"/>
              <w:suppressAutoHyphens/>
              <w:jc w:val="both"/>
              <w:rPr>
                <w:rFonts w:ascii="Cambria" w:eastAsia="Arial Unicode MS" w:hAnsi="Cambria"/>
                <w:kern w:val="2"/>
                <w:sz w:val="20"/>
                <w:szCs w:val="20"/>
                <w:lang w:eastAsia="ar-SA"/>
              </w:rPr>
            </w:pPr>
            <w:r w:rsidRPr="001036A9">
              <w:rPr>
                <w:rFonts w:ascii="Cambria" w:eastAsia="Arial Unicode MS" w:hAnsi="Cambria"/>
                <w:kern w:val="2"/>
                <w:sz w:val="20"/>
                <w:szCs w:val="20"/>
                <w:lang w:eastAsia="ar-SA"/>
              </w:rPr>
              <w:t>1 raz na miesiąc</w:t>
            </w:r>
          </w:p>
        </w:tc>
      </w:tr>
    </w:tbl>
    <w:p w:rsidR="005B24A1" w:rsidRPr="001036A9" w:rsidRDefault="005B24A1" w:rsidP="005B24A1">
      <w:pPr>
        <w:pStyle w:val="NormalnyWeb"/>
        <w:spacing w:before="0" w:after="0" w:line="271" w:lineRule="auto"/>
        <w:contextualSpacing/>
        <w:jc w:val="both"/>
        <w:rPr>
          <w:rFonts w:ascii="Cambria" w:hAnsi="Cambria" w:cs="Times New Roman"/>
          <w:b/>
        </w:rPr>
      </w:pPr>
    </w:p>
    <w:p w:rsidR="005B24A1" w:rsidRPr="001036A9" w:rsidRDefault="005B24A1" w:rsidP="005B24A1">
      <w:pPr>
        <w:pStyle w:val="NormalnyWeb"/>
        <w:spacing w:before="0" w:after="0" w:line="271" w:lineRule="auto"/>
        <w:contextualSpacing/>
        <w:jc w:val="both"/>
        <w:rPr>
          <w:rFonts w:ascii="Cambria" w:hAnsi="Cambria" w:cs="Times New Roman"/>
          <w:b/>
        </w:rPr>
      </w:pPr>
    </w:p>
    <w:p w:rsidR="005B24A1" w:rsidRPr="001036A9" w:rsidRDefault="005B24A1" w:rsidP="005B24A1">
      <w:pPr>
        <w:pStyle w:val="NormalnyWeb"/>
        <w:numPr>
          <w:ilvl w:val="1"/>
          <w:numId w:val="3"/>
        </w:numPr>
        <w:spacing w:before="0" w:after="0" w:line="271" w:lineRule="auto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hAnsi="Cambria"/>
          <w:b/>
        </w:rPr>
        <w:t xml:space="preserve">Punkt selektywnego zbierania odpadów. </w:t>
      </w:r>
    </w:p>
    <w:p w:rsidR="005B24A1" w:rsidRPr="001036A9" w:rsidRDefault="005B24A1" w:rsidP="005B24A1">
      <w:pPr>
        <w:pStyle w:val="NormalnyWeb"/>
        <w:spacing w:before="0" w:after="0" w:line="271" w:lineRule="auto"/>
        <w:ind w:left="227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hAnsi="Cambria" w:cs="Times New Roman"/>
        </w:rPr>
        <w:t>Na terenie Miejskiego Zakładu Gospodarki Komunalnej przy ulicy Kościelnej 7 funkcjonuje Punkt Selektywnego Zbierania Odpadów Komunalnych przyjmujący następujące rodzaje odpadów:</w:t>
      </w:r>
    </w:p>
    <w:p w:rsidR="005B24A1" w:rsidRPr="001036A9" w:rsidRDefault="005B24A1" w:rsidP="005B24A1">
      <w:pPr>
        <w:pStyle w:val="NormalnyWeb"/>
        <w:numPr>
          <w:ilvl w:val="2"/>
          <w:numId w:val="3"/>
        </w:numPr>
        <w:spacing w:before="0" w:after="0" w:line="271" w:lineRule="auto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hAnsi="Cambria" w:cs="Times New Roman"/>
        </w:rPr>
        <w:t>przeterminowane leki i chemikalia,</w:t>
      </w:r>
    </w:p>
    <w:p w:rsidR="005B24A1" w:rsidRPr="001036A9" w:rsidRDefault="005B24A1" w:rsidP="005B24A1">
      <w:pPr>
        <w:pStyle w:val="NormalnyWeb"/>
        <w:numPr>
          <w:ilvl w:val="2"/>
          <w:numId w:val="3"/>
        </w:numPr>
        <w:spacing w:before="0" w:after="0" w:line="271" w:lineRule="auto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hAnsi="Cambria" w:cs="Times New Roman"/>
        </w:rPr>
        <w:lastRenderedPageBreak/>
        <w:t>zużyte baterie i akumulatory,</w:t>
      </w:r>
    </w:p>
    <w:p w:rsidR="005B24A1" w:rsidRPr="001036A9" w:rsidRDefault="005B24A1" w:rsidP="005B24A1">
      <w:pPr>
        <w:pStyle w:val="NormalnyWeb"/>
        <w:numPr>
          <w:ilvl w:val="2"/>
          <w:numId w:val="3"/>
        </w:numPr>
        <w:spacing w:before="0" w:after="0" w:line="271" w:lineRule="auto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hAnsi="Cambria" w:cs="Times New Roman"/>
        </w:rPr>
        <w:t>zużyty sprzęt elektryczny i elektroniczny,</w:t>
      </w:r>
    </w:p>
    <w:p w:rsidR="005B24A1" w:rsidRPr="001036A9" w:rsidRDefault="005B24A1" w:rsidP="005B24A1">
      <w:pPr>
        <w:pStyle w:val="NormalnyWeb"/>
        <w:numPr>
          <w:ilvl w:val="2"/>
          <w:numId w:val="3"/>
        </w:numPr>
        <w:spacing w:before="0" w:after="0" w:line="271" w:lineRule="auto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hAnsi="Cambria" w:cs="Times New Roman"/>
        </w:rPr>
        <w:t>zużyte opony,</w:t>
      </w:r>
    </w:p>
    <w:p w:rsidR="005B24A1" w:rsidRPr="001036A9" w:rsidRDefault="005B24A1" w:rsidP="005B24A1">
      <w:pPr>
        <w:pStyle w:val="NormalnyWeb"/>
        <w:numPr>
          <w:ilvl w:val="2"/>
          <w:numId w:val="3"/>
        </w:numPr>
        <w:spacing w:before="0" w:after="0" w:line="271" w:lineRule="auto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hAnsi="Cambria" w:cs="Times New Roman"/>
        </w:rPr>
        <w:t>meble i inne odpady wielkogabarytowe.</w:t>
      </w:r>
    </w:p>
    <w:p w:rsidR="005B24A1" w:rsidRPr="001036A9" w:rsidRDefault="005B24A1" w:rsidP="005B24A1">
      <w:pPr>
        <w:pStyle w:val="NormalnyWeb"/>
        <w:numPr>
          <w:ilvl w:val="2"/>
          <w:numId w:val="3"/>
        </w:numPr>
        <w:spacing w:before="0" w:after="0" w:line="271" w:lineRule="auto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hAnsi="Cambria" w:cs="Times New Roman"/>
        </w:rPr>
        <w:t>odpady budowlane i rozbiórkowe stanowiące odpady komunalne</w:t>
      </w:r>
    </w:p>
    <w:p w:rsidR="005B24A1" w:rsidRPr="001036A9" w:rsidRDefault="005B24A1" w:rsidP="005B24A1">
      <w:pPr>
        <w:pStyle w:val="NormalnyWeb"/>
        <w:numPr>
          <w:ilvl w:val="2"/>
          <w:numId w:val="3"/>
        </w:numPr>
        <w:spacing w:before="0" w:after="0" w:line="271" w:lineRule="auto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hAnsi="Cambria" w:cs="Times New Roman"/>
        </w:rPr>
        <w:t>odpadów niekwalifikujących się do odpadów medycznych powstałych w gospodarstwie domowym w wyniku przyjmowania produktów leczniczych w formie iniekcji i prowadzenia monitoringu poziomu substancji we krwi, w szczególności igieł i strzykawek,</w:t>
      </w:r>
    </w:p>
    <w:p w:rsidR="005B24A1" w:rsidRPr="001036A9" w:rsidRDefault="005B24A1" w:rsidP="005B24A1">
      <w:pPr>
        <w:pStyle w:val="NormalnyWeb"/>
        <w:numPr>
          <w:ilvl w:val="2"/>
          <w:numId w:val="3"/>
        </w:numPr>
        <w:spacing w:before="0" w:after="0" w:line="271" w:lineRule="auto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hAnsi="Cambria" w:cs="Times New Roman"/>
        </w:rPr>
        <w:t>odzieży i tekstyliów,</w:t>
      </w:r>
    </w:p>
    <w:p w:rsidR="005B24A1" w:rsidRPr="001036A9" w:rsidRDefault="005B24A1" w:rsidP="005B24A1">
      <w:pPr>
        <w:pStyle w:val="NormalnyWeb"/>
        <w:numPr>
          <w:ilvl w:val="2"/>
          <w:numId w:val="3"/>
        </w:numPr>
        <w:spacing w:before="0" w:after="0" w:line="271" w:lineRule="auto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hAnsi="Cambria" w:cs="Times New Roman"/>
        </w:rPr>
        <w:t>odpadów niebezpiecznych.</w:t>
      </w:r>
    </w:p>
    <w:p w:rsidR="005B24A1" w:rsidRPr="001036A9" w:rsidRDefault="005B24A1" w:rsidP="005B24A1">
      <w:pPr>
        <w:pStyle w:val="NormalnyWeb"/>
        <w:spacing w:before="0" w:after="0" w:line="271" w:lineRule="auto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hAnsi="Cambria" w:cs="Times New Roman"/>
        </w:rPr>
        <w:t>Załadunek i transport odpadów z Punktu Selektywnego Zbierania Odpadów należy do obowiązków Wykonawcy. Częstotliwość wywozu – na każdorazowe wezwanie Zamawiającego w ciągu 5 dni kalendarzowych od otrzymania przez Wykonawcę zgłoszenia telefonicznie lub e-mailowo przez obsługującego PSZOK.</w:t>
      </w:r>
    </w:p>
    <w:p w:rsidR="005B24A1" w:rsidRPr="001036A9" w:rsidRDefault="005B24A1" w:rsidP="005B24A1">
      <w:pPr>
        <w:pStyle w:val="NormalnyWeb"/>
        <w:numPr>
          <w:ilvl w:val="1"/>
          <w:numId w:val="3"/>
        </w:numPr>
        <w:spacing w:before="0" w:after="0" w:line="271" w:lineRule="auto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hAnsi="Cambria" w:cs="Times New Roman"/>
          <w:b/>
        </w:rPr>
        <w:t xml:space="preserve"> </w:t>
      </w:r>
      <w:r w:rsidRPr="001036A9">
        <w:rPr>
          <w:rFonts w:ascii="Cambria" w:eastAsia="Cambria" w:hAnsi="Cambria" w:cs="Cambria"/>
        </w:rPr>
        <w:t xml:space="preserve">Zestawienie odpadów odebranych z terenu miasta Stoczek Łukowski w okresie od 01.01.2020 r do 30.06.2021 r.: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1842"/>
        <w:gridCol w:w="1696"/>
      </w:tblGrid>
      <w:tr w:rsidR="005B24A1" w:rsidRPr="001036A9" w:rsidTr="001036A9">
        <w:tc>
          <w:tcPr>
            <w:tcW w:w="5274" w:type="dxa"/>
            <w:vMerge w:val="restart"/>
            <w:shd w:val="clear" w:color="auto" w:fill="D9D9D9" w:themeFill="background1" w:themeFillShade="D9"/>
            <w:vAlign w:val="center"/>
          </w:tcPr>
          <w:p w:rsidR="005B24A1" w:rsidRPr="001036A9" w:rsidRDefault="005B24A1" w:rsidP="001036A9">
            <w:pPr>
              <w:pStyle w:val="NormalnyWeb"/>
              <w:spacing w:before="0" w:after="0" w:line="269" w:lineRule="auto"/>
              <w:contextualSpacing/>
              <w:jc w:val="center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036A9">
              <w:rPr>
                <w:rFonts w:ascii="Cambria" w:hAnsi="Cambria"/>
                <w:b/>
                <w:sz w:val="20"/>
                <w:szCs w:val="20"/>
              </w:rPr>
              <w:t>Rodzaj odpadów</w:t>
            </w:r>
          </w:p>
        </w:tc>
        <w:tc>
          <w:tcPr>
            <w:tcW w:w="3538" w:type="dxa"/>
            <w:gridSpan w:val="2"/>
            <w:shd w:val="clear" w:color="auto" w:fill="D9D9D9" w:themeFill="background1" w:themeFillShade="D9"/>
            <w:vAlign w:val="center"/>
          </w:tcPr>
          <w:p w:rsidR="005B24A1" w:rsidRPr="001036A9" w:rsidRDefault="005B24A1" w:rsidP="001036A9">
            <w:pPr>
              <w:pStyle w:val="NormalnyWeb"/>
              <w:spacing w:before="0" w:after="0" w:line="269" w:lineRule="auto"/>
              <w:contextualSpacing/>
              <w:jc w:val="center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036A9">
              <w:rPr>
                <w:rFonts w:ascii="Cambria" w:hAnsi="Cambria"/>
                <w:b/>
                <w:sz w:val="20"/>
                <w:szCs w:val="20"/>
              </w:rPr>
              <w:t>Masa odpadów w Mg</w:t>
            </w:r>
          </w:p>
        </w:tc>
      </w:tr>
      <w:tr w:rsidR="005B24A1" w:rsidRPr="001036A9" w:rsidTr="001036A9">
        <w:tc>
          <w:tcPr>
            <w:tcW w:w="5274" w:type="dxa"/>
            <w:vMerge/>
            <w:shd w:val="clear" w:color="auto" w:fill="D9D9D9" w:themeFill="background1" w:themeFillShade="D9"/>
            <w:vAlign w:val="center"/>
          </w:tcPr>
          <w:p w:rsidR="005B24A1" w:rsidRPr="001036A9" w:rsidRDefault="005B24A1" w:rsidP="001036A9">
            <w:pPr>
              <w:pStyle w:val="NormalnyWeb"/>
              <w:spacing w:before="0" w:after="0" w:line="269" w:lineRule="auto"/>
              <w:contextualSpacing/>
              <w:jc w:val="center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5B24A1" w:rsidRPr="001036A9" w:rsidRDefault="005B24A1" w:rsidP="001036A9">
            <w:pPr>
              <w:suppressAutoHyphens/>
              <w:spacing w:line="269" w:lineRule="auto"/>
              <w:jc w:val="center"/>
              <w:rPr>
                <w:rFonts w:ascii="Cambria" w:eastAsia="Times New Roman" w:hAnsi="Cambria"/>
                <w:b/>
                <w:sz w:val="20"/>
                <w:szCs w:val="20"/>
                <w:lang w:eastAsia="ar-SA"/>
              </w:rPr>
            </w:pPr>
            <w:r w:rsidRPr="001036A9">
              <w:rPr>
                <w:rFonts w:ascii="Cambria" w:eastAsia="Times New Roman" w:hAnsi="Cambria"/>
                <w:b/>
                <w:sz w:val="20"/>
                <w:szCs w:val="20"/>
                <w:lang w:eastAsia="ar-SA"/>
              </w:rPr>
              <w:t>2020 r.</w:t>
            </w:r>
          </w:p>
        </w:tc>
        <w:tc>
          <w:tcPr>
            <w:tcW w:w="1696" w:type="dxa"/>
            <w:shd w:val="clear" w:color="auto" w:fill="D9D9D9" w:themeFill="background1" w:themeFillShade="D9"/>
            <w:vAlign w:val="center"/>
          </w:tcPr>
          <w:p w:rsidR="005B24A1" w:rsidRPr="001036A9" w:rsidRDefault="005B24A1" w:rsidP="001036A9">
            <w:pPr>
              <w:suppressAutoHyphens/>
              <w:spacing w:line="269" w:lineRule="auto"/>
              <w:jc w:val="center"/>
              <w:rPr>
                <w:rFonts w:ascii="Cambria" w:eastAsia="Times New Roman" w:hAnsi="Cambria"/>
                <w:b/>
                <w:sz w:val="20"/>
                <w:szCs w:val="20"/>
                <w:lang w:eastAsia="ar-SA"/>
              </w:rPr>
            </w:pPr>
            <w:r w:rsidRPr="001036A9">
              <w:rPr>
                <w:rFonts w:ascii="Cambria" w:eastAsia="Times New Roman" w:hAnsi="Cambria"/>
                <w:b/>
                <w:sz w:val="20"/>
                <w:szCs w:val="20"/>
                <w:lang w:eastAsia="ar-SA"/>
              </w:rPr>
              <w:t xml:space="preserve">I </w:t>
            </w:r>
            <w:proofErr w:type="spellStart"/>
            <w:r w:rsidRPr="001036A9">
              <w:rPr>
                <w:rFonts w:ascii="Cambria" w:eastAsia="Times New Roman" w:hAnsi="Cambria"/>
                <w:b/>
                <w:sz w:val="20"/>
                <w:szCs w:val="20"/>
                <w:lang w:eastAsia="ar-SA"/>
              </w:rPr>
              <w:t>półr</w:t>
            </w:r>
            <w:proofErr w:type="spellEnd"/>
            <w:r w:rsidRPr="001036A9">
              <w:rPr>
                <w:rFonts w:ascii="Cambria" w:eastAsia="Times New Roman" w:hAnsi="Cambria"/>
                <w:b/>
                <w:sz w:val="20"/>
                <w:szCs w:val="20"/>
                <w:lang w:eastAsia="ar-SA"/>
              </w:rPr>
              <w:t>. 2021 r.</w:t>
            </w:r>
          </w:p>
        </w:tc>
      </w:tr>
      <w:tr w:rsidR="005B24A1" w:rsidRPr="001036A9" w:rsidTr="001036A9">
        <w:tc>
          <w:tcPr>
            <w:tcW w:w="5274" w:type="dxa"/>
            <w:shd w:val="clear" w:color="auto" w:fill="auto"/>
          </w:tcPr>
          <w:p w:rsidR="005B24A1" w:rsidRPr="001036A9" w:rsidRDefault="005B24A1" w:rsidP="001036A9">
            <w:pPr>
              <w:spacing w:line="269" w:lineRule="auto"/>
              <w:rPr>
                <w:rFonts w:ascii="Cambria" w:hAnsi="Cambria"/>
                <w:sz w:val="20"/>
                <w:szCs w:val="20"/>
              </w:rPr>
            </w:pPr>
            <w:r w:rsidRPr="001036A9">
              <w:rPr>
                <w:rFonts w:ascii="Cambria" w:hAnsi="Cambria"/>
                <w:sz w:val="20"/>
                <w:szCs w:val="20"/>
              </w:rPr>
              <w:t>15 01 01 Opakowania z papieru i tektury</w:t>
            </w:r>
          </w:p>
        </w:tc>
        <w:tc>
          <w:tcPr>
            <w:tcW w:w="1842" w:type="dxa"/>
            <w:shd w:val="clear" w:color="auto" w:fill="auto"/>
          </w:tcPr>
          <w:p w:rsidR="005B24A1" w:rsidRPr="001036A9" w:rsidRDefault="005B24A1" w:rsidP="001036A9">
            <w:pPr>
              <w:spacing w:line="269" w:lineRule="auto"/>
              <w:jc w:val="right"/>
              <w:rPr>
                <w:rFonts w:ascii="Cambria" w:hAnsi="Cambria"/>
                <w:sz w:val="20"/>
                <w:szCs w:val="20"/>
              </w:rPr>
            </w:pPr>
            <w:r w:rsidRPr="001036A9">
              <w:rPr>
                <w:rFonts w:ascii="Cambria" w:hAnsi="Cambria"/>
                <w:sz w:val="20"/>
                <w:szCs w:val="20"/>
              </w:rPr>
              <w:t>41,59</w:t>
            </w:r>
          </w:p>
        </w:tc>
        <w:tc>
          <w:tcPr>
            <w:tcW w:w="1696" w:type="dxa"/>
            <w:shd w:val="clear" w:color="auto" w:fill="auto"/>
          </w:tcPr>
          <w:p w:rsidR="005B24A1" w:rsidRPr="001036A9" w:rsidRDefault="005B24A1" w:rsidP="001036A9">
            <w:pPr>
              <w:spacing w:line="269" w:lineRule="auto"/>
              <w:jc w:val="right"/>
              <w:rPr>
                <w:rFonts w:ascii="Cambria" w:hAnsi="Cambria"/>
                <w:sz w:val="20"/>
                <w:szCs w:val="20"/>
              </w:rPr>
            </w:pPr>
            <w:r w:rsidRPr="001036A9">
              <w:rPr>
                <w:rFonts w:ascii="Cambria" w:hAnsi="Cambria"/>
                <w:sz w:val="20"/>
                <w:szCs w:val="20"/>
              </w:rPr>
              <w:t>8,32</w:t>
            </w:r>
          </w:p>
        </w:tc>
      </w:tr>
      <w:tr w:rsidR="005B24A1" w:rsidRPr="001036A9" w:rsidTr="001036A9">
        <w:tc>
          <w:tcPr>
            <w:tcW w:w="5274" w:type="dxa"/>
            <w:shd w:val="clear" w:color="auto" w:fill="auto"/>
          </w:tcPr>
          <w:p w:rsidR="005B24A1" w:rsidRPr="001036A9" w:rsidRDefault="005B24A1" w:rsidP="001036A9">
            <w:pPr>
              <w:spacing w:line="269" w:lineRule="auto"/>
              <w:rPr>
                <w:rFonts w:ascii="Cambria" w:hAnsi="Cambria"/>
                <w:sz w:val="20"/>
                <w:szCs w:val="20"/>
              </w:rPr>
            </w:pPr>
            <w:r w:rsidRPr="001036A9">
              <w:rPr>
                <w:rFonts w:ascii="Cambria" w:hAnsi="Cambria"/>
                <w:sz w:val="20"/>
                <w:szCs w:val="20"/>
              </w:rPr>
              <w:t>15 01 02 Opakowania z tworzyw sztucznych</w:t>
            </w:r>
          </w:p>
        </w:tc>
        <w:tc>
          <w:tcPr>
            <w:tcW w:w="1842" w:type="dxa"/>
            <w:shd w:val="clear" w:color="auto" w:fill="auto"/>
          </w:tcPr>
          <w:p w:rsidR="005B24A1" w:rsidRPr="001036A9" w:rsidRDefault="005B24A1" w:rsidP="001036A9">
            <w:pPr>
              <w:spacing w:line="269" w:lineRule="auto"/>
              <w:jc w:val="right"/>
              <w:rPr>
                <w:rFonts w:ascii="Cambria" w:hAnsi="Cambria"/>
                <w:sz w:val="20"/>
                <w:szCs w:val="20"/>
              </w:rPr>
            </w:pPr>
            <w:r w:rsidRPr="001036A9">
              <w:rPr>
                <w:rFonts w:ascii="Cambria" w:hAnsi="Cambria"/>
                <w:sz w:val="20"/>
                <w:szCs w:val="20"/>
              </w:rPr>
              <w:t>41,63</w:t>
            </w:r>
          </w:p>
        </w:tc>
        <w:tc>
          <w:tcPr>
            <w:tcW w:w="1696" w:type="dxa"/>
            <w:shd w:val="clear" w:color="auto" w:fill="auto"/>
          </w:tcPr>
          <w:p w:rsidR="005B24A1" w:rsidRPr="001036A9" w:rsidRDefault="005B24A1" w:rsidP="001036A9">
            <w:pPr>
              <w:spacing w:line="269" w:lineRule="auto"/>
              <w:jc w:val="right"/>
              <w:rPr>
                <w:rFonts w:ascii="Cambria" w:hAnsi="Cambria"/>
                <w:sz w:val="20"/>
                <w:szCs w:val="20"/>
              </w:rPr>
            </w:pPr>
            <w:r w:rsidRPr="001036A9">
              <w:rPr>
                <w:rFonts w:ascii="Cambria" w:hAnsi="Cambria"/>
                <w:sz w:val="20"/>
                <w:szCs w:val="20"/>
              </w:rPr>
              <w:t>27,44</w:t>
            </w:r>
          </w:p>
        </w:tc>
      </w:tr>
      <w:tr w:rsidR="005B24A1" w:rsidRPr="001036A9" w:rsidTr="001036A9">
        <w:tc>
          <w:tcPr>
            <w:tcW w:w="5274" w:type="dxa"/>
            <w:shd w:val="clear" w:color="auto" w:fill="auto"/>
          </w:tcPr>
          <w:p w:rsidR="005B24A1" w:rsidRPr="001036A9" w:rsidRDefault="005B24A1" w:rsidP="001036A9">
            <w:pPr>
              <w:spacing w:line="269" w:lineRule="auto"/>
              <w:rPr>
                <w:rFonts w:ascii="Cambria" w:hAnsi="Cambria"/>
                <w:sz w:val="20"/>
                <w:szCs w:val="20"/>
              </w:rPr>
            </w:pPr>
            <w:r w:rsidRPr="001036A9">
              <w:rPr>
                <w:rFonts w:ascii="Cambria" w:hAnsi="Cambria"/>
                <w:sz w:val="20"/>
                <w:szCs w:val="20"/>
              </w:rPr>
              <w:t>15 01 07 Opakowania ze szkła</w:t>
            </w:r>
          </w:p>
        </w:tc>
        <w:tc>
          <w:tcPr>
            <w:tcW w:w="1842" w:type="dxa"/>
            <w:shd w:val="clear" w:color="auto" w:fill="auto"/>
          </w:tcPr>
          <w:p w:rsidR="005B24A1" w:rsidRPr="001036A9" w:rsidRDefault="005B24A1" w:rsidP="001036A9">
            <w:pPr>
              <w:spacing w:line="269" w:lineRule="auto"/>
              <w:jc w:val="right"/>
              <w:rPr>
                <w:rFonts w:ascii="Cambria" w:hAnsi="Cambria"/>
                <w:sz w:val="20"/>
                <w:szCs w:val="20"/>
              </w:rPr>
            </w:pPr>
            <w:r w:rsidRPr="001036A9">
              <w:rPr>
                <w:rFonts w:ascii="Cambria" w:hAnsi="Cambria"/>
                <w:sz w:val="20"/>
                <w:szCs w:val="20"/>
              </w:rPr>
              <w:t>43,02</w:t>
            </w:r>
          </w:p>
        </w:tc>
        <w:tc>
          <w:tcPr>
            <w:tcW w:w="1696" w:type="dxa"/>
            <w:shd w:val="clear" w:color="auto" w:fill="auto"/>
          </w:tcPr>
          <w:p w:rsidR="005B24A1" w:rsidRPr="001036A9" w:rsidRDefault="005B24A1" w:rsidP="001036A9">
            <w:pPr>
              <w:spacing w:line="269" w:lineRule="auto"/>
              <w:jc w:val="right"/>
              <w:rPr>
                <w:rFonts w:ascii="Cambria" w:hAnsi="Cambria"/>
                <w:sz w:val="20"/>
                <w:szCs w:val="20"/>
              </w:rPr>
            </w:pPr>
            <w:r w:rsidRPr="001036A9">
              <w:rPr>
                <w:rFonts w:ascii="Cambria" w:hAnsi="Cambria"/>
                <w:sz w:val="20"/>
                <w:szCs w:val="20"/>
              </w:rPr>
              <w:t>23,36</w:t>
            </w:r>
          </w:p>
        </w:tc>
      </w:tr>
      <w:tr w:rsidR="005B24A1" w:rsidRPr="001036A9" w:rsidTr="001036A9">
        <w:tc>
          <w:tcPr>
            <w:tcW w:w="5274" w:type="dxa"/>
            <w:shd w:val="clear" w:color="auto" w:fill="auto"/>
          </w:tcPr>
          <w:p w:rsidR="005B24A1" w:rsidRPr="001036A9" w:rsidRDefault="005B24A1" w:rsidP="001036A9">
            <w:pPr>
              <w:spacing w:line="269" w:lineRule="auto"/>
              <w:rPr>
                <w:rFonts w:ascii="Cambria" w:hAnsi="Cambria"/>
                <w:sz w:val="20"/>
                <w:szCs w:val="20"/>
              </w:rPr>
            </w:pPr>
            <w:r w:rsidRPr="001036A9">
              <w:rPr>
                <w:rFonts w:ascii="Cambria" w:hAnsi="Cambria"/>
                <w:sz w:val="20"/>
                <w:szCs w:val="20"/>
              </w:rPr>
              <w:t>15 01 06 zmieszane odpady opakowaniowe</w:t>
            </w:r>
          </w:p>
        </w:tc>
        <w:tc>
          <w:tcPr>
            <w:tcW w:w="1842" w:type="dxa"/>
            <w:shd w:val="clear" w:color="auto" w:fill="auto"/>
          </w:tcPr>
          <w:p w:rsidR="005B24A1" w:rsidRPr="001036A9" w:rsidRDefault="005B24A1" w:rsidP="001036A9">
            <w:pPr>
              <w:spacing w:line="269" w:lineRule="auto"/>
              <w:jc w:val="right"/>
              <w:rPr>
                <w:rFonts w:ascii="Cambria" w:hAnsi="Cambria"/>
                <w:sz w:val="20"/>
                <w:szCs w:val="20"/>
              </w:rPr>
            </w:pPr>
            <w:r w:rsidRPr="001036A9">
              <w:rPr>
                <w:rFonts w:ascii="Cambria" w:hAnsi="Cambria"/>
                <w:sz w:val="20"/>
                <w:szCs w:val="20"/>
              </w:rPr>
              <w:t>6,00</w:t>
            </w:r>
          </w:p>
        </w:tc>
        <w:tc>
          <w:tcPr>
            <w:tcW w:w="1696" w:type="dxa"/>
            <w:shd w:val="clear" w:color="auto" w:fill="auto"/>
          </w:tcPr>
          <w:p w:rsidR="005B24A1" w:rsidRPr="001036A9" w:rsidRDefault="005B24A1" w:rsidP="001036A9">
            <w:pPr>
              <w:spacing w:line="269" w:lineRule="auto"/>
              <w:jc w:val="right"/>
              <w:rPr>
                <w:rFonts w:ascii="Cambria" w:hAnsi="Cambria"/>
                <w:sz w:val="20"/>
                <w:szCs w:val="20"/>
              </w:rPr>
            </w:pPr>
            <w:r w:rsidRPr="001036A9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B24A1" w:rsidRPr="001036A9" w:rsidTr="001036A9">
        <w:tc>
          <w:tcPr>
            <w:tcW w:w="5274" w:type="dxa"/>
            <w:shd w:val="clear" w:color="auto" w:fill="auto"/>
          </w:tcPr>
          <w:p w:rsidR="005B24A1" w:rsidRPr="001036A9" w:rsidRDefault="005B24A1" w:rsidP="001036A9">
            <w:pPr>
              <w:spacing w:line="269" w:lineRule="auto"/>
              <w:rPr>
                <w:rFonts w:ascii="Cambria" w:hAnsi="Cambria"/>
                <w:sz w:val="20"/>
                <w:szCs w:val="20"/>
              </w:rPr>
            </w:pPr>
            <w:r w:rsidRPr="001036A9">
              <w:rPr>
                <w:rFonts w:ascii="Cambria" w:hAnsi="Cambria"/>
                <w:sz w:val="20"/>
                <w:szCs w:val="20"/>
              </w:rPr>
              <w:t xml:space="preserve">20 01 99 Inne niewymienione frakcje zbierane w sposób selektywny </w:t>
            </w:r>
          </w:p>
        </w:tc>
        <w:tc>
          <w:tcPr>
            <w:tcW w:w="1842" w:type="dxa"/>
            <w:shd w:val="clear" w:color="auto" w:fill="auto"/>
          </w:tcPr>
          <w:p w:rsidR="005B24A1" w:rsidRPr="001036A9" w:rsidRDefault="005B24A1" w:rsidP="001036A9">
            <w:pPr>
              <w:spacing w:line="269" w:lineRule="auto"/>
              <w:jc w:val="right"/>
              <w:rPr>
                <w:rFonts w:ascii="Cambria" w:hAnsi="Cambria"/>
                <w:sz w:val="20"/>
                <w:szCs w:val="20"/>
              </w:rPr>
            </w:pPr>
            <w:r w:rsidRPr="001036A9">
              <w:rPr>
                <w:rFonts w:ascii="Cambria" w:hAnsi="Cambria"/>
                <w:sz w:val="20"/>
                <w:szCs w:val="20"/>
              </w:rPr>
              <w:t>16,40</w:t>
            </w:r>
          </w:p>
        </w:tc>
        <w:tc>
          <w:tcPr>
            <w:tcW w:w="1696" w:type="dxa"/>
            <w:shd w:val="clear" w:color="auto" w:fill="auto"/>
          </w:tcPr>
          <w:p w:rsidR="005B24A1" w:rsidRPr="001036A9" w:rsidRDefault="005B24A1" w:rsidP="001036A9">
            <w:pPr>
              <w:spacing w:line="269" w:lineRule="auto"/>
              <w:jc w:val="right"/>
              <w:rPr>
                <w:rFonts w:ascii="Cambria" w:hAnsi="Cambria"/>
                <w:sz w:val="20"/>
                <w:szCs w:val="20"/>
              </w:rPr>
            </w:pPr>
            <w:r w:rsidRPr="001036A9">
              <w:rPr>
                <w:rFonts w:ascii="Cambria" w:hAnsi="Cambria"/>
                <w:sz w:val="20"/>
                <w:szCs w:val="20"/>
              </w:rPr>
              <w:t>58,56</w:t>
            </w:r>
          </w:p>
        </w:tc>
      </w:tr>
      <w:tr w:rsidR="005B24A1" w:rsidRPr="001036A9" w:rsidTr="001036A9">
        <w:tc>
          <w:tcPr>
            <w:tcW w:w="5274" w:type="dxa"/>
            <w:shd w:val="clear" w:color="auto" w:fill="auto"/>
          </w:tcPr>
          <w:p w:rsidR="005B24A1" w:rsidRPr="001036A9" w:rsidRDefault="005B24A1" w:rsidP="001036A9">
            <w:pPr>
              <w:spacing w:line="269" w:lineRule="auto"/>
              <w:rPr>
                <w:rFonts w:ascii="Cambria" w:hAnsi="Cambria"/>
                <w:sz w:val="20"/>
                <w:szCs w:val="20"/>
              </w:rPr>
            </w:pPr>
            <w:r w:rsidRPr="001036A9">
              <w:rPr>
                <w:rFonts w:ascii="Cambria" w:hAnsi="Cambria"/>
                <w:sz w:val="20"/>
                <w:szCs w:val="20"/>
              </w:rPr>
              <w:t>20 02 01 Odpady ulegające biodegradacji</w:t>
            </w:r>
          </w:p>
        </w:tc>
        <w:tc>
          <w:tcPr>
            <w:tcW w:w="1842" w:type="dxa"/>
            <w:shd w:val="clear" w:color="auto" w:fill="auto"/>
          </w:tcPr>
          <w:p w:rsidR="005B24A1" w:rsidRPr="001036A9" w:rsidRDefault="005B24A1" w:rsidP="001036A9">
            <w:pPr>
              <w:spacing w:line="269" w:lineRule="auto"/>
              <w:jc w:val="right"/>
              <w:rPr>
                <w:rFonts w:ascii="Cambria" w:hAnsi="Cambria"/>
                <w:sz w:val="20"/>
                <w:szCs w:val="20"/>
              </w:rPr>
            </w:pPr>
            <w:r w:rsidRPr="001036A9">
              <w:rPr>
                <w:rFonts w:ascii="Cambria" w:hAnsi="Cambria"/>
                <w:sz w:val="20"/>
                <w:szCs w:val="20"/>
              </w:rPr>
              <w:t>114,78</w:t>
            </w:r>
          </w:p>
        </w:tc>
        <w:tc>
          <w:tcPr>
            <w:tcW w:w="1696" w:type="dxa"/>
            <w:shd w:val="clear" w:color="auto" w:fill="auto"/>
          </w:tcPr>
          <w:p w:rsidR="005B24A1" w:rsidRPr="001036A9" w:rsidRDefault="005B24A1" w:rsidP="001036A9">
            <w:pPr>
              <w:spacing w:line="269" w:lineRule="auto"/>
              <w:jc w:val="right"/>
              <w:rPr>
                <w:rFonts w:ascii="Cambria" w:hAnsi="Cambria"/>
                <w:sz w:val="20"/>
                <w:szCs w:val="20"/>
              </w:rPr>
            </w:pPr>
            <w:r w:rsidRPr="001036A9">
              <w:rPr>
                <w:rFonts w:ascii="Cambria" w:hAnsi="Cambria"/>
                <w:sz w:val="20"/>
                <w:szCs w:val="20"/>
              </w:rPr>
              <w:t>121,32</w:t>
            </w:r>
          </w:p>
        </w:tc>
      </w:tr>
      <w:tr w:rsidR="005B24A1" w:rsidRPr="001036A9" w:rsidTr="001036A9">
        <w:tc>
          <w:tcPr>
            <w:tcW w:w="5274" w:type="dxa"/>
            <w:shd w:val="clear" w:color="auto" w:fill="auto"/>
          </w:tcPr>
          <w:p w:rsidR="005B24A1" w:rsidRPr="001036A9" w:rsidRDefault="005B24A1" w:rsidP="001036A9">
            <w:pPr>
              <w:spacing w:line="269" w:lineRule="auto"/>
              <w:rPr>
                <w:rFonts w:ascii="Cambria" w:hAnsi="Cambria"/>
                <w:sz w:val="20"/>
                <w:szCs w:val="20"/>
              </w:rPr>
            </w:pPr>
            <w:r w:rsidRPr="001036A9">
              <w:rPr>
                <w:rFonts w:ascii="Cambria" w:hAnsi="Cambria"/>
                <w:sz w:val="20"/>
                <w:szCs w:val="20"/>
              </w:rPr>
              <w:t>20 03 01 Niesegregowane (zmieszane) odpady komunalne</w:t>
            </w:r>
          </w:p>
        </w:tc>
        <w:tc>
          <w:tcPr>
            <w:tcW w:w="1842" w:type="dxa"/>
            <w:shd w:val="clear" w:color="auto" w:fill="auto"/>
          </w:tcPr>
          <w:p w:rsidR="005B24A1" w:rsidRPr="001036A9" w:rsidRDefault="005B24A1" w:rsidP="001036A9">
            <w:pPr>
              <w:spacing w:line="269" w:lineRule="auto"/>
              <w:jc w:val="right"/>
              <w:rPr>
                <w:rFonts w:ascii="Cambria" w:hAnsi="Cambria"/>
                <w:sz w:val="20"/>
                <w:szCs w:val="20"/>
              </w:rPr>
            </w:pPr>
            <w:r w:rsidRPr="001036A9">
              <w:rPr>
                <w:rFonts w:ascii="Cambria" w:hAnsi="Cambria"/>
                <w:sz w:val="20"/>
                <w:szCs w:val="20"/>
              </w:rPr>
              <w:t>320,49</w:t>
            </w:r>
          </w:p>
        </w:tc>
        <w:tc>
          <w:tcPr>
            <w:tcW w:w="1696" w:type="dxa"/>
            <w:shd w:val="clear" w:color="auto" w:fill="auto"/>
          </w:tcPr>
          <w:p w:rsidR="005B24A1" w:rsidRPr="001036A9" w:rsidRDefault="005B24A1" w:rsidP="001036A9">
            <w:pPr>
              <w:spacing w:line="269" w:lineRule="auto"/>
              <w:jc w:val="right"/>
              <w:rPr>
                <w:rFonts w:ascii="Cambria" w:hAnsi="Cambria"/>
                <w:sz w:val="20"/>
                <w:szCs w:val="20"/>
              </w:rPr>
            </w:pPr>
            <w:r w:rsidRPr="001036A9">
              <w:rPr>
                <w:rFonts w:ascii="Cambria" w:hAnsi="Cambria"/>
                <w:sz w:val="20"/>
                <w:szCs w:val="20"/>
              </w:rPr>
              <w:t>115,66</w:t>
            </w:r>
          </w:p>
        </w:tc>
      </w:tr>
      <w:tr w:rsidR="005B24A1" w:rsidRPr="001036A9" w:rsidTr="001036A9">
        <w:tc>
          <w:tcPr>
            <w:tcW w:w="5274" w:type="dxa"/>
            <w:shd w:val="clear" w:color="auto" w:fill="auto"/>
          </w:tcPr>
          <w:p w:rsidR="005B24A1" w:rsidRPr="001036A9" w:rsidRDefault="005B24A1" w:rsidP="001036A9">
            <w:pPr>
              <w:spacing w:line="269" w:lineRule="auto"/>
              <w:rPr>
                <w:rFonts w:ascii="Cambria" w:hAnsi="Cambria"/>
                <w:sz w:val="20"/>
                <w:szCs w:val="20"/>
              </w:rPr>
            </w:pPr>
            <w:r w:rsidRPr="001036A9">
              <w:rPr>
                <w:rFonts w:ascii="Cambria" w:hAnsi="Cambria"/>
                <w:sz w:val="20"/>
                <w:szCs w:val="20"/>
              </w:rPr>
              <w:t>17 01 07 Zmieszane odpady z betonu, gruzu ceglanego, materiałów ceramicznych i elementów wyposażenia</w:t>
            </w:r>
          </w:p>
        </w:tc>
        <w:tc>
          <w:tcPr>
            <w:tcW w:w="1842" w:type="dxa"/>
            <w:shd w:val="clear" w:color="auto" w:fill="auto"/>
          </w:tcPr>
          <w:p w:rsidR="005B24A1" w:rsidRPr="001036A9" w:rsidRDefault="005B24A1" w:rsidP="001036A9">
            <w:pPr>
              <w:suppressAutoHyphens/>
              <w:snapToGrid w:val="0"/>
              <w:spacing w:line="269" w:lineRule="auto"/>
              <w:jc w:val="right"/>
              <w:rPr>
                <w:rFonts w:ascii="Cambria" w:eastAsia="Times New Roman" w:hAnsi="Cambria"/>
                <w:sz w:val="20"/>
                <w:szCs w:val="20"/>
                <w:lang w:eastAsia="ar-SA"/>
              </w:rPr>
            </w:pPr>
            <w:r w:rsidRPr="001036A9">
              <w:rPr>
                <w:rFonts w:ascii="Cambria" w:eastAsia="Times New Roman" w:hAnsi="Cambria"/>
                <w:sz w:val="20"/>
                <w:szCs w:val="20"/>
                <w:lang w:eastAsia="ar-SA"/>
              </w:rPr>
              <w:t>4,01</w:t>
            </w:r>
          </w:p>
        </w:tc>
        <w:tc>
          <w:tcPr>
            <w:tcW w:w="1696" w:type="dxa"/>
            <w:shd w:val="clear" w:color="auto" w:fill="auto"/>
          </w:tcPr>
          <w:p w:rsidR="005B24A1" w:rsidRPr="001036A9" w:rsidRDefault="005B24A1" w:rsidP="001036A9">
            <w:pPr>
              <w:spacing w:line="269" w:lineRule="auto"/>
              <w:jc w:val="right"/>
              <w:rPr>
                <w:rFonts w:ascii="Cambria" w:eastAsia="Times New Roman" w:hAnsi="Cambria"/>
                <w:sz w:val="20"/>
                <w:szCs w:val="20"/>
                <w:lang w:eastAsia="pl-PL"/>
              </w:rPr>
            </w:pPr>
            <w:r w:rsidRPr="001036A9">
              <w:rPr>
                <w:rFonts w:ascii="Cambria" w:eastAsia="Times New Roman" w:hAnsi="Cambria"/>
                <w:sz w:val="20"/>
                <w:szCs w:val="20"/>
                <w:lang w:eastAsia="pl-PL"/>
              </w:rPr>
              <w:t>-</w:t>
            </w:r>
          </w:p>
        </w:tc>
      </w:tr>
      <w:tr w:rsidR="005B24A1" w:rsidRPr="001036A9" w:rsidTr="001036A9">
        <w:tc>
          <w:tcPr>
            <w:tcW w:w="5274" w:type="dxa"/>
            <w:shd w:val="clear" w:color="auto" w:fill="auto"/>
          </w:tcPr>
          <w:p w:rsidR="005B24A1" w:rsidRPr="001036A9" w:rsidRDefault="005B24A1" w:rsidP="001036A9">
            <w:pPr>
              <w:spacing w:line="269" w:lineRule="auto"/>
              <w:rPr>
                <w:rFonts w:ascii="Cambria" w:hAnsi="Cambria"/>
                <w:sz w:val="20"/>
                <w:szCs w:val="20"/>
              </w:rPr>
            </w:pPr>
            <w:r w:rsidRPr="001036A9">
              <w:rPr>
                <w:rFonts w:ascii="Cambria" w:hAnsi="Cambria"/>
                <w:sz w:val="20"/>
                <w:szCs w:val="20"/>
              </w:rPr>
              <w:t>20 03 07 Odpady wielkogabarytowe</w:t>
            </w:r>
          </w:p>
        </w:tc>
        <w:tc>
          <w:tcPr>
            <w:tcW w:w="1842" w:type="dxa"/>
            <w:shd w:val="clear" w:color="auto" w:fill="auto"/>
          </w:tcPr>
          <w:p w:rsidR="005B24A1" w:rsidRPr="001036A9" w:rsidRDefault="005B24A1" w:rsidP="001036A9">
            <w:pPr>
              <w:suppressAutoHyphens/>
              <w:snapToGrid w:val="0"/>
              <w:spacing w:line="269" w:lineRule="auto"/>
              <w:jc w:val="right"/>
              <w:rPr>
                <w:rFonts w:ascii="Cambria" w:eastAsia="Times New Roman" w:hAnsi="Cambria"/>
                <w:sz w:val="20"/>
                <w:szCs w:val="20"/>
                <w:lang w:eastAsia="ar-SA"/>
              </w:rPr>
            </w:pPr>
            <w:r w:rsidRPr="001036A9">
              <w:rPr>
                <w:rFonts w:ascii="Cambria" w:eastAsia="Times New Roman" w:hAnsi="Cambria"/>
                <w:sz w:val="20"/>
                <w:szCs w:val="20"/>
                <w:lang w:eastAsia="ar-SA"/>
              </w:rPr>
              <w:t>4,66</w:t>
            </w:r>
          </w:p>
        </w:tc>
        <w:tc>
          <w:tcPr>
            <w:tcW w:w="1696" w:type="dxa"/>
            <w:shd w:val="clear" w:color="auto" w:fill="auto"/>
          </w:tcPr>
          <w:p w:rsidR="005B24A1" w:rsidRPr="001036A9" w:rsidRDefault="005B24A1" w:rsidP="001036A9">
            <w:pPr>
              <w:spacing w:line="269" w:lineRule="auto"/>
              <w:jc w:val="right"/>
              <w:rPr>
                <w:rFonts w:ascii="Cambria" w:eastAsia="Times New Roman" w:hAnsi="Cambria"/>
                <w:sz w:val="20"/>
                <w:szCs w:val="20"/>
                <w:lang w:eastAsia="pl-PL"/>
              </w:rPr>
            </w:pPr>
            <w:r w:rsidRPr="001036A9">
              <w:rPr>
                <w:rFonts w:ascii="Cambria" w:eastAsia="Times New Roman" w:hAnsi="Cambria"/>
                <w:sz w:val="20"/>
                <w:szCs w:val="20"/>
                <w:lang w:eastAsia="pl-PL"/>
              </w:rPr>
              <w:t>14,30</w:t>
            </w:r>
          </w:p>
        </w:tc>
      </w:tr>
      <w:tr w:rsidR="005B24A1" w:rsidRPr="001036A9" w:rsidTr="001036A9">
        <w:tc>
          <w:tcPr>
            <w:tcW w:w="5274" w:type="dxa"/>
            <w:shd w:val="clear" w:color="auto" w:fill="auto"/>
          </w:tcPr>
          <w:p w:rsidR="005B24A1" w:rsidRPr="001036A9" w:rsidRDefault="005B24A1" w:rsidP="001036A9">
            <w:pPr>
              <w:spacing w:line="269" w:lineRule="auto"/>
              <w:rPr>
                <w:rFonts w:ascii="Cambria" w:hAnsi="Cambria"/>
                <w:sz w:val="20"/>
                <w:szCs w:val="20"/>
              </w:rPr>
            </w:pPr>
            <w:r w:rsidRPr="001036A9">
              <w:rPr>
                <w:rFonts w:ascii="Cambria" w:hAnsi="Cambria"/>
                <w:sz w:val="20"/>
                <w:szCs w:val="20"/>
              </w:rPr>
              <w:t>RAZEM</w:t>
            </w:r>
          </w:p>
        </w:tc>
        <w:tc>
          <w:tcPr>
            <w:tcW w:w="1842" w:type="dxa"/>
            <w:shd w:val="clear" w:color="auto" w:fill="auto"/>
          </w:tcPr>
          <w:p w:rsidR="005B24A1" w:rsidRPr="001036A9" w:rsidRDefault="005B24A1" w:rsidP="001036A9">
            <w:pPr>
              <w:suppressAutoHyphens/>
              <w:snapToGrid w:val="0"/>
              <w:spacing w:line="269" w:lineRule="auto"/>
              <w:jc w:val="right"/>
              <w:rPr>
                <w:rFonts w:ascii="Cambria" w:eastAsia="Times New Roman" w:hAnsi="Cambria"/>
                <w:b/>
                <w:bCs/>
                <w:sz w:val="20"/>
                <w:szCs w:val="20"/>
                <w:lang w:eastAsia="ar-SA"/>
              </w:rPr>
            </w:pPr>
            <w:r w:rsidRPr="001036A9">
              <w:rPr>
                <w:rFonts w:ascii="Cambria" w:eastAsia="Times New Roman" w:hAnsi="Cambria"/>
                <w:b/>
                <w:bCs/>
                <w:sz w:val="20"/>
                <w:szCs w:val="20"/>
                <w:lang w:eastAsia="ar-SA"/>
              </w:rPr>
              <w:t>592,58</w:t>
            </w:r>
          </w:p>
        </w:tc>
        <w:tc>
          <w:tcPr>
            <w:tcW w:w="1696" w:type="dxa"/>
            <w:shd w:val="clear" w:color="auto" w:fill="auto"/>
          </w:tcPr>
          <w:p w:rsidR="005B24A1" w:rsidRPr="001036A9" w:rsidRDefault="005B24A1" w:rsidP="001036A9">
            <w:pPr>
              <w:spacing w:line="269" w:lineRule="auto"/>
              <w:jc w:val="right"/>
              <w:rPr>
                <w:rFonts w:ascii="Cambria" w:eastAsia="Times New Roman" w:hAnsi="Cambria"/>
                <w:b/>
                <w:bCs/>
                <w:sz w:val="20"/>
                <w:szCs w:val="20"/>
                <w:lang w:eastAsia="pl-PL"/>
              </w:rPr>
            </w:pPr>
            <w:r w:rsidRPr="001036A9">
              <w:rPr>
                <w:rFonts w:ascii="Cambria" w:eastAsia="Times New Roman" w:hAnsi="Cambria"/>
                <w:b/>
                <w:bCs/>
                <w:sz w:val="20"/>
                <w:szCs w:val="20"/>
                <w:lang w:eastAsia="pl-PL"/>
              </w:rPr>
              <w:t>368,96</w:t>
            </w:r>
          </w:p>
        </w:tc>
      </w:tr>
    </w:tbl>
    <w:p w:rsidR="005B24A1" w:rsidRPr="001036A9" w:rsidRDefault="005B24A1" w:rsidP="005B24A1">
      <w:pPr>
        <w:pStyle w:val="NormalnyWeb"/>
        <w:spacing w:before="0" w:after="0" w:line="271" w:lineRule="auto"/>
        <w:ind w:left="227"/>
        <w:contextualSpacing/>
        <w:jc w:val="both"/>
        <w:rPr>
          <w:rFonts w:ascii="Cambria" w:hAnsi="Cambria" w:cs="Times New Roman"/>
          <w:b/>
        </w:rPr>
      </w:pPr>
    </w:p>
    <w:p w:rsidR="005B24A1" w:rsidRPr="001036A9" w:rsidRDefault="005B24A1" w:rsidP="005B24A1">
      <w:pPr>
        <w:pStyle w:val="NormalnyWeb"/>
        <w:numPr>
          <w:ilvl w:val="1"/>
          <w:numId w:val="3"/>
        </w:numPr>
        <w:spacing w:before="0" w:after="0" w:line="271" w:lineRule="auto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hAnsi="Cambria" w:cs="Times New Roman"/>
          <w:bCs/>
        </w:rPr>
        <w:t>Ilość wytworzonych na terenie Miasta Stoczek Łukowski odpadów nie jest zależna od zamawiającego. Ustalone ilości są szacunkowe i mogą ulec zmianie stosownie do rzeczywistych potrzeb Zamawiającego uwzględniając ilość odpadów wytworzonych przez mieszkańców. Szacunkowa ilość odpadów przewidzianych do odbioru i zagospodarowania za okres 12 miesięcy wynosi ok. 650,0 Mg.</w:t>
      </w:r>
    </w:p>
    <w:p w:rsidR="005B24A1" w:rsidRPr="001036A9" w:rsidRDefault="005B24A1" w:rsidP="005B24A1">
      <w:pPr>
        <w:pStyle w:val="NormalnyWeb"/>
        <w:numPr>
          <w:ilvl w:val="1"/>
          <w:numId w:val="3"/>
        </w:numPr>
        <w:spacing w:before="0" w:after="0" w:line="271" w:lineRule="auto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hAnsi="Cambria" w:cs="Times New Roman"/>
          <w:bCs/>
        </w:rPr>
        <w:t>Do określenia szacunkowej masy przyjęto średnią miesięczną ilości odebranych odpadów w mieście Stoczek Łukowski w ciągu 18 miesięcy (rok 2020 oraz I półrocze 2021 r.), która wynosi 961,54 Mg. Wyliczenia dokonano na podstawie danych zawartych w sprawozdaniach przedsiębiorcy odbierającego odpady.</w:t>
      </w:r>
    </w:p>
    <w:p w:rsidR="005B24A1" w:rsidRPr="001036A9" w:rsidRDefault="005B24A1" w:rsidP="005B24A1">
      <w:pPr>
        <w:pStyle w:val="NormalnyWeb"/>
        <w:numPr>
          <w:ilvl w:val="2"/>
          <w:numId w:val="3"/>
        </w:numPr>
        <w:spacing w:before="0" w:after="0" w:line="271" w:lineRule="auto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hAnsi="Cambria" w:cs="Times New Roman"/>
          <w:bCs/>
          <w:i/>
        </w:rPr>
        <w:t>Wyliczenie:</w:t>
      </w:r>
      <w:r w:rsidRPr="001036A9">
        <w:rPr>
          <w:rFonts w:ascii="Cambria" w:hAnsi="Cambria" w:cs="Times New Roman"/>
          <w:b/>
        </w:rPr>
        <w:t xml:space="preserve"> </w:t>
      </w:r>
      <w:r w:rsidRPr="001036A9">
        <w:rPr>
          <w:rFonts w:ascii="Cambria" w:hAnsi="Cambria" w:cs="Times New Roman"/>
          <w:bCs/>
        </w:rPr>
        <w:t>592,58 Mg za rok 2020 + 368,96 Mg za I półrocze 2021 r. = 961,54 Mg : 18 mies. = = 53,42 Mg (średnia miesięczna)</w:t>
      </w:r>
    </w:p>
    <w:p w:rsidR="005B24A1" w:rsidRPr="001036A9" w:rsidRDefault="005B24A1" w:rsidP="005B24A1">
      <w:pPr>
        <w:pStyle w:val="NormalnyWeb"/>
        <w:numPr>
          <w:ilvl w:val="2"/>
          <w:numId w:val="3"/>
        </w:numPr>
        <w:spacing w:before="0" w:after="0" w:line="271" w:lineRule="auto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hAnsi="Cambria" w:cs="Times New Roman"/>
          <w:bCs/>
        </w:rPr>
        <w:t xml:space="preserve">53,42 Mg x 12 mies. = </w:t>
      </w:r>
      <w:r w:rsidRPr="001036A9">
        <w:rPr>
          <w:rFonts w:ascii="Cambria" w:hAnsi="Cambria" w:cs="Times New Roman"/>
          <w:bCs/>
          <w:u w:val="single"/>
        </w:rPr>
        <w:t>641,04 Mg</w:t>
      </w:r>
    </w:p>
    <w:p w:rsidR="005B24A1" w:rsidRPr="001036A9" w:rsidRDefault="005B24A1" w:rsidP="005B24A1">
      <w:pPr>
        <w:pStyle w:val="NormalnyWeb"/>
        <w:numPr>
          <w:ilvl w:val="1"/>
          <w:numId w:val="3"/>
        </w:numPr>
        <w:spacing w:before="0" w:after="0" w:line="271" w:lineRule="auto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eastAsia="Cambria" w:hAnsi="Cambria"/>
        </w:rPr>
        <w:lastRenderedPageBreak/>
        <w:t xml:space="preserve"> Wykaz urządzeń do gromadzenia odpadów: </w:t>
      </w:r>
      <w:r w:rsidRPr="001036A9">
        <w:rPr>
          <w:rFonts w:ascii="Cambria" w:hAnsi="Cambria"/>
        </w:rPr>
        <w:t xml:space="preserve">Do gromadzenia odpadów na terenie Miasta Stoczek Łukowski zgodnie z Regulaminem utrzymania czystości i porządku przewiduje się: </w:t>
      </w:r>
    </w:p>
    <w:p w:rsidR="005B24A1" w:rsidRPr="001036A9" w:rsidRDefault="005B24A1" w:rsidP="005B24A1">
      <w:pPr>
        <w:pStyle w:val="NormalnyWeb"/>
        <w:numPr>
          <w:ilvl w:val="2"/>
          <w:numId w:val="3"/>
        </w:numPr>
        <w:spacing w:before="0" w:after="0" w:line="271" w:lineRule="auto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hAnsi="Cambria"/>
          <w:b/>
        </w:rPr>
        <w:t>pojemniki o pojemności</w:t>
      </w:r>
      <w:r w:rsidRPr="001036A9">
        <w:rPr>
          <w:rFonts w:ascii="Cambria" w:hAnsi="Cambria"/>
        </w:rPr>
        <w:t xml:space="preserve"> 120l, 240 l, 1100 l, inne o pojemności 5 do 10m³.</w:t>
      </w:r>
    </w:p>
    <w:p w:rsidR="005B24A1" w:rsidRPr="001036A9" w:rsidRDefault="005B24A1" w:rsidP="005B24A1">
      <w:pPr>
        <w:pStyle w:val="NormalnyWeb"/>
        <w:numPr>
          <w:ilvl w:val="2"/>
          <w:numId w:val="3"/>
        </w:numPr>
        <w:spacing w:before="0" w:after="0" w:line="271" w:lineRule="auto"/>
        <w:contextualSpacing/>
        <w:jc w:val="both"/>
        <w:rPr>
          <w:rFonts w:ascii="Cambria" w:hAnsi="Cambria" w:cs="Times New Roman"/>
          <w:b/>
        </w:rPr>
      </w:pPr>
      <w:r w:rsidRPr="001036A9">
        <w:rPr>
          <w:rStyle w:val="Domylnaczcionkaakapitu0"/>
          <w:rFonts w:ascii="Cambria" w:hAnsi="Cambria"/>
          <w:b/>
        </w:rPr>
        <w:t>worki</w:t>
      </w:r>
      <w:r w:rsidRPr="001036A9">
        <w:rPr>
          <w:rFonts w:ascii="Cambria" w:hAnsi="Cambria"/>
        </w:rPr>
        <w:t xml:space="preserve"> z folii o grubości dostosowanej do ilości odpadów, uniemożliwiającej rozerwanie się worka.</w:t>
      </w:r>
    </w:p>
    <w:p w:rsidR="005B24A1" w:rsidRPr="001036A9" w:rsidRDefault="005B24A1" w:rsidP="001036A9">
      <w:pPr>
        <w:pStyle w:val="NormalnyWeb"/>
        <w:numPr>
          <w:ilvl w:val="1"/>
          <w:numId w:val="3"/>
        </w:numPr>
        <w:spacing w:before="0" w:after="0" w:line="271" w:lineRule="auto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hAnsi="Cambria"/>
        </w:rPr>
        <w:t>Do selektywnej zbiórki odpadów Wykonawca jest zobowiązany dostarczyć worki w kolorach:</w:t>
      </w:r>
    </w:p>
    <w:p w:rsidR="005B24A1" w:rsidRPr="001036A9" w:rsidRDefault="005B24A1" w:rsidP="001036A9">
      <w:pPr>
        <w:pStyle w:val="NormalnyWeb"/>
        <w:numPr>
          <w:ilvl w:val="2"/>
          <w:numId w:val="3"/>
        </w:numPr>
        <w:spacing w:before="0" w:after="0" w:line="271" w:lineRule="auto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hAnsi="Cambria"/>
          <w:i/>
          <w:iCs/>
        </w:rPr>
        <w:t>żółtym</w:t>
      </w:r>
      <w:r w:rsidRPr="001036A9">
        <w:rPr>
          <w:rFonts w:ascii="Cambria" w:hAnsi="Cambria"/>
        </w:rPr>
        <w:t xml:space="preserve"> – 120 l z napisem „TWORZYWA SZTUCZNE” – w przypadku worka na odpady z tworzyw sztucznych; </w:t>
      </w:r>
    </w:p>
    <w:p w:rsidR="005B24A1" w:rsidRPr="001036A9" w:rsidRDefault="005B24A1" w:rsidP="001036A9">
      <w:pPr>
        <w:pStyle w:val="NormalnyWeb"/>
        <w:numPr>
          <w:ilvl w:val="2"/>
          <w:numId w:val="3"/>
        </w:numPr>
        <w:spacing w:before="0" w:after="0" w:line="271" w:lineRule="auto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hAnsi="Cambria"/>
          <w:i/>
          <w:iCs/>
        </w:rPr>
        <w:t>niebieskim</w:t>
      </w:r>
      <w:r w:rsidRPr="001036A9">
        <w:rPr>
          <w:rFonts w:ascii="Cambria" w:hAnsi="Cambria"/>
        </w:rPr>
        <w:t xml:space="preserve"> - 120 l z napisem „PAPIER I TEKTURA” – w przypadku worka na odpady z  papieru i tektur; </w:t>
      </w:r>
    </w:p>
    <w:p w:rsidR="005B24A1" w:rsidRPr="001036A9" w:rsidRDefault="005B24A1" w:rsidP="001036A9">
      <w:pPr>
        <w:pStyle w:val="NormalnyWeb"/>
        <w:numPr>
          <w:ilvl w:val="2"/>
          <w:numId w:val="3"/>
        </w:numPr>
        <w:spacing w:before="0" w:after="0" w:line="271" w:lineRule="auto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hAnsi="Cambria"/>
          <w:i/>
          <w:iCs/>
        </w:rPr>
        <w:t>zielonym</w:t>
      </w:r>
      <w:r w:rsidRPr="001036A9">
        <w:rPr>
          <w:rFonts w:ascii="Cambria" w:hAnsi="Cambria"/>
        </w:rPr>
        <w:t xml:space="preserve"> – 60 l-80l z napisem „SZKŁO” – w przypadku worka  na opady ze szkła,</w:t>
      </w:r>
    </w:p>
    <w:p w:rsidR="00403FBD" w:rsidRDefault="00403FBD" w:rsidP="001036A9">
      <w:pPr>
        <w:pStyle w:val="NormalnyWeb"/>
        <w:numPr>
          <w:ilvl w:val="2"/>
          <w:numId w:val="3"/>
        </w:numPr>
        <w:spacing w:before="0" w:after="0" w:line="271" w:lineRule="auto"/>
        <w:contextualSpacing/>
        <w:jc w:val="both"/>
        <w:rPr>
          <w:rFonts w:ascii="Cambria" w:hAnsi="Cambria" w:cs="Times New Roman"/>
          <w:b/>
        </w:rPr>
      </w:pPr>
    </w:p>
    <w:p w:rsidR="005B24A1" w:rsidRPr="001036A9" w:rsidRDefault="005B24A1" w:rsidP="001036A9">
      <w:pPr>
        <w:pStyle w:val="NormalnyWeb"/>
        <w:numPr>
          <w:ilvl w:val="2"/>
          <w:numId w:val="3"/>
        </w:numPr>
        <w:spacing w:before="0" w:after="0" w:line="271" w:lineRule="auto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hAnsi="Cambria"/>
          <w:i/>
          <w:iCs/>
        </w:rPr>
        <w:t>brązowym</w:t>
      </w:r>
      <w:r w:rsidRPr="001036A9">
        <w:rPr>
          <w:rFonts w:ascii="Cambria" w:hAnsi="Cambria"/>
        </w:rPr>
        <w:t xml:space="preserve"> – 120 l z napisem </w:t>
      </w:r>
      <w:r w:rsidRPr="001036A9">
        <w:rPr>
          <w:rFonts w:ascii="Cambria" w:eastAsia="Cambria" w:hAnsi="Cambria"/>
        </w:rPr>
        <w:t>„BIO” – w przypadku worka na odpady biodegradowalne.</w:t>
      </w:r>
    </w:p>
    <w:p w:rsidR="005B24A1" w:rsidRPr="001036A9" w:rsidRDefault="005B24A1" w:rsidP="001036A9">
      <w:pPr>
        <w:pStyle w:val="NormalnyWeb"/>
        <w:numPr>
          <w:ilvl w:val="1"/>
          <w:numId w:val="3"/>
        </w:numPr>
        <w:spacing w:before="0" w:after="0" w:line="271" w:lineRule="auto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hAnsi="Cambria"/>
        </w:rPr>
        <w:t>Wykonawca w dniu odbierania odpadów zobowiązany jest do wyposażenia właścicieli nieruchomości, od których odbierane są odpady komunalne gromadzone w sposób selektywny w kolorowe worki z folii przeznaczone na selektywne gromadzenie poszczególnych frakcji odpadów oznaczone informacją o rodzaju gromadzonych w nich odpadach. Wykonawca zobowiązany jest odbierać odpady komunalne od właścicieli poszczególnych nieruchomości zamieszkałych w nieograniczonej ilości.</w:t>
      </w:r>
    </w:p>
    <w:p w:rsidR="005B24A1" w:rsidRPr="001036A9" w:rsidRDefault="005B24A1" w:rsidP="001036A9">
      <w:pPr>
        <w:pStyle w:val="NormalnyWeb"/>
        <w:numPr>
          <w:ilvl w:val="1"/>
          <w:numId w:val="3"/>
        </w:numPr>
        <w:spacing w:before="0" w:after="0" w:line="271" w:lineRule="auto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hAnsi="Cambria"/>
        </w:rPr>
        <w:t>Zamawiający wymaga, aby Wykonawca w trakcie dostawy worków przekazywał właścicielom nieruchomości harmonogramy odbioru odpadów.</w:t>
      </w:r>
    </w:p>
    <w:p w:rsidR="005B24A1" w:rsidRPr="001036A9" w:rsidRDefault="005B24A1" w:rsidP="001036A9">
      <w:pPr>
        <w:pStyle w:val="NormalnyWeb"/>
        <w:numPr>
          <w:ilvl w:val="1"/>
          <w:numId w:val="3"/>
        </w:numPr>
        <w:spacing w:before="0" w:after="0" w:line="271" w:lineRule="auto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hAnsi="Cambria"/>
        </w:rPr>
        <w:t xml:space="preserve">Wykonawca zobowiązany jest do odbierania odpadów z poszczególnych nieruchomości w ustalonych w harmonogramie usuwania odpadów komunalnych w terminach z zastrzeżeniem, że odbiór w/w odpadów musi odbywać się w dni robocze od poniedziałku do piątku w godzinach 7.00 – 19.00. </w:t>
      </w:r>
    </w:p>
    <w:p w:rsidR="005B24A1" w:rsidRPr="001036A9" w:rsidRDefault="005B24A1" w:rsidP="001036A9">
      <w:pPr>
        <w:pStyle w:val="NormalnyWeb"/>
        <w:numPr>
          <w:ilvl w:val="1"/>
          <w:numId w:val="3"/>
        </w:numPr>
        <w:spacing w:before="0" w:after="0" w:line="271" w:lineRule="auto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hAnsi="Cambria"/>
        </w:rPr>
        <w:t>Wykonawca zobowiązany jest kontrolować realizowane przez właściciela nieruchomości obowiązki w zakresie selektywnego zbierania odpadów komunalnych, a w przypadku jego niedopełnienia Wykonawca zobowiązany jest przyjąć odpady jako zmieszane odpady komunalne i pisemnie powiadomić o tym Zamawiającego, niezwłocznie lecz nie później niż w ciągu 3 dni. Do zawiadomienia Wykonawca zobowiązany jest załączyć protokół ze zdarzenia i dokumentację fotograficzną. Z dokumentacji musi jednoznacznie wynikać, jakiej dotyczy nieruchomości, w jakim dniu i o jakiej godzinie doszło do ustalenia ww. zdarzenia.</w:t>
      </w:r>
    </w:p>
    <w:p w:rsidR="005B24A1" w:rsidRPr="001036A9" w:rsidRDefault="005B24A1" w:rsidP="001036A9">
      <w:pPr>
        <w:pStyle w:val="NormalnyWeb"/>
        <w:numPr>
          <w:ilvl w:val="1"/>
          <w:numId w:val="3"/>
        </w:numPr>
        <w:spacing w:before="0" w:after="0" w:line="271" w:lineRule="auto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hAnsi="Cambria"/>
        </w:rPr>
        <w:t xml:space="preserve">Wykonawca jest zobowiązany do ważenia wszystkich odebranych odpadów komunalnych na legalizowanej wadze. Wykonawca jest zobowiązany na bieżąco prowadzić ilościową i jakościową ewidencję odpadów zgodnie z przepisami ustawy o odpadach oraz ustawy o utrzymaniu czystości i </w:t>
      </w:r>
      <w:r w:rsidRPr="001036A9">
        <w:rPr>
          <w:rFonts w:ascii="Cambria" w:hAnsi="Cambria"/>
        </w:rPr>
        <w:lastRenderedPageBreak/>
        <w:t>porządku w gminach. Wykonawca jest zobowiązany do nieodpłatnego udostępnienia Zamawiającemu wszystkich danych ewidencyjnych.</w:t>
      </w:r>
    </w:p>
    <w:p w:rsidR="005B24A1" w:rsidRPr="001036A9" w:rsidRDefault="005B24A1" w:rsidP="001036A9">
      <w:pPr>
        <w:pStyle w:val="NormalnyWeb"/>
        <w:numPr>
          <w:ilvl w:val="1"/>
          <w:numId w:val="3"/>
        </w:numPr>
        <w:spacing w:before="0" w:after="0" w:line="271" w:lineRule="auto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hAnsi="Cambria"/>
        </w:rPr>
        <w:t xml:space="preserve">Wykonawca w okresie obowiązywania umowy zobowiązany jest dążyć do osiągnięcia poziomu recyklingu i przygotowania do ponownego użycia odpadów komunalnych – w wysokości określonej w przepisach. </w:t>
      </w:r>
    </w:p>
    <w:p w:rsidR="005B24A1" w:rsidRPr="001036A9" w:rsidRDefault="005B24A1" w:rsidP="001036A9">
      <w:pPr>
        <w:pStyle w:val="NormalnyWeb"/>
        <w:numPr>
          <w:ilvl w:val="1"/>
          <w:numId w:val="3"/>
        </w:numPr>
        <w:spacing w:before="0" w:after="0" w:line="271" w:lineRule="auto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hAnsi="Cambria"/>
        </w:rPr>
        <w:t xml:space="preserve">Wykonawca jest obowiązany zgodnie z przepisami ustawy z dnia 13 września 1996 roku o utrzymaniu czystości i porządku w gminach do sporządzania rocznych sprawozdań i przekazywania ich Burmistrzowi Miasta Stoczek Łukowski. </w:t>
      </w:r>
    </w:p>
    <w:p w:rsidR="005B24A1" w:rsidRPr="001036A9" w:rsidRDefault="005B24A1" w:rsidP="001036A9">
      <w:pPr>
        <w:pStyle w:val="NormalnyWeb"/>
        <w:numPr>
          <w:ilvl w:val="1"/>
          <w:numId w:val="3"/>
        </w:numPr>
        <w:spacing w:before="0" w:after="0" w:line="271" w:lineRule="auto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hAnsi="Cambria"/>
        </w:rPr>
        <w:t xml:space="preserve">Zamawiający informuje, że posiada podpisaną umowę na zagospodarowanie odpadów komunalnych z Zakładem Zagospodarowania Odpadów Komunalnych w Adamkach k/Radzynie Podlaskiego. Zebrane przez Wykonawcę odpady z terenu miasta powinny być systematycznie przekazane do Zakładu Zagospodarowania Odpadów „Adamki” w m. Biała gm. Radzyń Podlaski (Biała 185 B, 21-300 Radzyń Podlaski. Opłaty za przyjęcie odpadów do ZZO w Adamkach ponosi Zamawiający. </w:t>
      </w:r>
    </w:p>
    <w:p w:rsidR="005B24A1" w:rsidRPr="001036A9" w:rsidRDefault="005B24A1" w:rsidP="001036A9">
      <w:pPr>
        <w:pStyle w:val="NormalnyWeb"/>
        <w:numPr>
          <w:ilvl w:val="1"/>
          <w:numId w:val="3"/>
        </w:numPr>
        <w:spacing w:before="0" w:after="0" w:line="271" w:lineRule="auto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hAnsi="Cambria"/>
        </w:rPr>
        <w:t>Data przekazania odpadów do instalacji musi pokrywać się z datą wynikającą z harmonogramu wywozu odpadów komunalnych na terenie miasta Stoczek Łukowski.</w:t>
      </w:r>
    </w:p>
    <w:p w:rsidR="005B24A1" w:rsidRPr="001036A9" w:rsidRDefault="005B24A1" w:rsidP="001036A9">
      <w:pPr>
        <w:pStyle w:val="NormalnyWeb"/>
        <w:numPr>
          <w:ilvl w:val="1"/>
          <w:numId w:val="3"/>
        </w:numPr>
        <w:spacing w:before="0" w:after="0" w:line="271" w:lineRule="auto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hAnsi="Cambria"/>
        </w:rPr>
        <w:t xml:space="preserve">Zamawiający będzie płacił za odebrane odpady z terenu miasta Stoczek Łukowski za każdy 1 Mg odebranych i transportowanych odpadów w oparciu o dane otrzymane od Wykonawcy zadania tj. raporty i kwity wagowe. Zamawiający zatwierdza miesięczne sprawozdanie w terminie 7 dni od dnia jego otrzymania, chyba że wniesie zastrzeżenia do sprawozdania. </w:t>
      </w:r>
    </w:p>
    <w:p w:rsidR="005B24A1" w:rsidRPr="001036A9" w:rsidRDefault="005B24A1" w:rsidP="001036A9">
      <w:pPr>
        <w:pStyle w:val="NormalnyWeb"/>
        <w:numPr>
          <w:ilvl w:val="1"/>
          <w:numId w:val="3"/>
        </w:numPr>
        <w:spacing w:before="0" w:after="0" w:line="271" w:lineRule="auto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eastAsia="Cambria" w:hAnsi="Cambria"/>
        </w:rPr>
        <w:t xml:space="preserve"> </w:t>
      </w:r>
      <w:r w:rsidRPr="001036A9">
        <w:rPr>
          <w:rFonts w:ascii="Cambria" w:hAnsi="Cambria"/>
        </w:rPr>
        <w:t>Wykonawca zobowiązuje się do przekazywania Zamawiającemu za dany miesiąc raportu miesięcznego  zawierającego informacje o ilości odpadów komunalnych odebranych od właścicieli i przekazanych do składowania oraz o rodzaju i ilości selektywnie odebranych odpadów z PSZOK w Stoczku Łukowskim. Raport miesięczny jest podstawą do wystawienia faktury za wykonaną usługę.</w:t>
      </w:r>
    </w:p>
    <w:p w:rsidR="005B24A1" w:rsidRPr="001036A9" w:rsidRDefault="005B24A1" w:rsidP="001036A9">
      <w:pPr>
        <w:pStyle w:val="NormalnyWeb"/>
        <w:numPr>
          <w:ilvl w:val="1"/>
          <w:numId w:val="3"/>
        </w:numPr>
        <w:spacing w:before="0" w:after="0" w:line="271" w:lineRule="auto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hAnsi="Cambria"/>
        </w:rPr>
        <w:t>Rozliczenie świadczonych usług następować będzie po zakończeniu miesiąca, za który wystawiana jest faktura z terminem płatności 30 dni od dnia wystawienia faktury.</w:t>
      </w:r>
    </w:p>
    <w:p w:rsidR="005B24A1" w:rsidRPr="001036A9" w:rsidRDefault="005B24A1" w:rsidP="001036A9">
      <w:pPr>
        <w:pStyle w:val="NormalnyWeb"/>
        <w:numPr>
          <w:ilvl w:val="1"/>
          <w:numId w:val="3"/>
        </w:numPr>
        <w:spacing w:before="0" w:after="0" w:line="271" w:lineRule="auto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hAnsi="Cambria"/>
        </w:rPr>
        <w:t>Wykonawca jest zobowiązany do utrzymywania odpowiedniego standardu sanitarnego wykonywanych usług oraz ochrony środowiska określonego w odrębnych przepisach wydanych na podstawie art. 9d ustawy z dnia 13 września 1996 roku o utrzymaniu czystości i porządku w gminach (Dz. U. z 2021 r.,  poz. 888).</w:t>
      </w:r>
    </w:p>
    <w:p w:rsidR="005B24A1" w:rsidRPr="001036A9" w:rsidRDefault="005B24A1" w:rsidP="001036A9">
      <w:pPr>
        <w:pStyle w:val="NormalnyWeb"/>
        <w:numPr>
          <w:ilvl w:val="1"/>
          <w:numId w:val="3"/>
        </w:numPr>
        <w:spacing w:before="0" w:after="0" w:line="271" w:lineRule="auto"/>
        <w:contextualSpacing/>
        <w:jc w:val="both"/>
        <w:rPr>
          <w:rFonts w:ascii="Cambria" w:hAnsi="Cambria" w:cs="Times New Roman"/>
          <w:b/>
        </w:rPr>
      </w:pPr>
      <w:r w:rsidRPr="001036A9">
        <w:rPr>
          <w:rFonts w:ascii="Cambria" w:hAnsi="Cambria"/>
        </w:rPr>
        <w:t xml:space="preserve">W celu realizacji przedmiotu umowy Wykonawca musi dysponować specjalistycznymi środkami technicznymi do odbioru odpadów. Pojazdy służące do realizacji zadania powinny być trwale i czytelnie oznakowane nazwą i adresem firmy, zabezpieczone przed rozwiewaniem i rozpylaniem przewożonych odpadów, ich konstrukcja winna minimalizować oddziaływanie czynników atmosferycznych na odpady. Pojazdy winny być </w:t>
      </w:r>
      <w:r w:rsidRPr="001036A9">
        <w:rPr>
          <w:rFonts w:ascii="Cambria" w:hAnsi="Cambria"/>
        </w:rPr>
        <w:lastRenderedPageBreak/>
        <w:t>wyposażone w narzędzia lub urządzenia umożliwiające sprzątnięcie terenu w przypadku rozsypania odpadów, posiadać aktualne badania techniczne oraz posiadać system lokalizacji GPS – pamięć danych powinna być przechowywana i odczytywana minimum przez okres 30 dni, przy czym odczytanie danych nie może powodować kasowania zawartości pamięci urządzenia monitorującego. W razie awarii pojazdu Wykonawca zobowiązany jest zapewnić pojazd zastępczy o zbliżonych parametrach.</w:t>
      </w:r>
    </w:p>
    <w:p w:rsidR="005B24A1" w:rsidRPr="001036A9" w:rsidRDefault="005B24A1" w:rsidP="005B24A1">
      <w:pPr>
        <w:spacing w:line="276" w:lineRule="auto"/>
        <w:rPr>
          <w:rFonts w:ascii="Cambria" w:hAnsi="Cambria"/>
          <w:b/>
        </w:rPr>
      </w:pPr>
    </w:p>
    <w:p w:rsidR="005B24A1" w:rsidRPr="001036A9" w:rsidRDefault="005B24A1" w:rsidP="005B24A1">
      <w:pPr>
        <w:spacing w:line="276" w:lineRule="auto"/>
        <w:rPr>
          <w:rFonts w:ascii="Cambria" w:hAnsi="Cambria"/>
          <w:b/>
        </w:rPr>
      </w:pPr>
    </w:p>
    <w:p w:rsidR="005B24A1" w:rsidRPr="001036A9" w:rsidRDefault="005B24A1" w:rsidP="005B24A1">
      <w:pPr>
        <w:spacing w:line="276" w:lineRule="auto"/>
        <w:rPr>
          <w:rFonts w:ascii="Cambria" w:hAnsi="Cambria"/>
          <w:b/>
        </w:rPr>
      </w:pPr>
    </w:p>
    <w:p w:rsidR="005B24A1" w:rsidRPr="00FF4697" w:rsidRDefault="005B24A1" w:rsidP="007D1AAA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</w:p>
    <w:sectPr w:rsidR="005B24A1" w:rsidRPr="00FF4697" w:rsidSect="00D0793C">
      <w:headerReference w:type="default" r:id="rId8"/>
      <w:footerReference w:type="default" r:id="rId9"/>
      <w:pgSz w:w="11900" w:h="16840"/>
      <w:pgMar w:top="141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56F" w:rsidRDefault="0066456F" w:rsidP="00AF0EDA">
      <w:r>
        <w:separator/>
      </w:r>
    </w:p>
  </w:endnote>
  <w:endnote w:type="continuationSeparator" w:id="0">
    <w:p w:rsidR="0066456F" w:rsidRDefault="0066456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5609783"/>
      <w:docPartObj>
        <w:docPartGallery w:val="Page Numbers (Bottom of Page)"/>
        <w:docPartUnique/>
      </w:docPartObj>
    </w:sdtPr>
    <w:sdtEndPr/>
    <w:sdtContent>
      <w:p w:rsidR="006C2FE0" w:rsidRDefault="006C2FE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60A7">
          <w:rPr>
            <w:noProof/>
          </w:rPr>
          <w:t>2</w:t>
        </w:r>
        <w:r>
          <w:fldChar w:fldCharType="end"/>
        </w:r>
      </w:p>
    </w:sdtContent>
  </w:sdt>
  <w:p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56F" w:rsidRDefault="0066456F" w:rsidP="00AF0EDA">
      <w:r>
        <w:separator/>
      </w:r>
    </w:p>
  </w:footnote>
  <w:footnote w:type="continuationSeparator" w:id="0">
    <w:p w:rsidR="0066456F" w:rsidRDefault="0066456F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AAA" w:rsidRPr="00935ABE" w:rsidRDefault="007D1AAA" w:rsidP="007D1AAA">
    <w:pPr>
      <w:pStyle w:val="Nagwek"/>
      <w:jc w:val="center"/>
      <w:rPr>
        <w:rFonts w:ascii="Cambria" w:hAnsi="Cambria"/>
        <w:i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BF2BD4"/>
    <w:multiLevelType w:val="multilevel"/>
    <w:tmpl w:val="C122C9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77" w:hanging="85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tabs>
          <w:tab w:val="num" w:pos="1247"/>
        </w:tabs>
        <w:ind w:left="1247" w:hanging="567"/>
      </w:pPr>
      <w:rPr>
        <w:rFonts w:hint="default"/>
        <w:b w:val="0"/>
      </w:rPr>
    </w:lvl>
    <w:lvl w:ilvl="3">
      <w:start w:val="1"/>
      <w:numFmt w:val="bullet"/>
      <w:lvlText w:val=""/>
      <w:lvlJc w:val="left"/>
      <w:pPr>
        <w:ind w:left="1712" w:hanging="720"/>
      </w:pPr>
      <w:rPr>
        <w:rFonts w:ascii="Symbol" w:hAnsi="Symbol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34F"/>
    <w:rsid w:val="00025899"/>
    <w:rsid w:val="000327F5"/>
    <w:rsid w:val="00032EBE"/>
    <w:rsid w:val="00035ACD"/>
    <w:rsid w:val="000467FA"/>
    <w:rsid w:val="000530C2"/>
    <w:rsid w:val="000672B8"/>
    <w:rsid w:val="000911FB"/>
    <w:rsid w:val="000F5117"/>
    <w:rsid w:val="000F5F25"/>
    <w:rsid w:val="00101489"/>
    <w:rsid w:val="001036A9"/>
    <w:rsid w:val="001053DA"/>
    <w:rsid w:val="001074F2"/>
    <w:rsid w:val="00114604"/>
    <w:rsid w:val="00124A59"/>
    <w:rsid w:val="00133040"/>
    <w:rsid w:val="00141C70"/>
    <w:rsid w:val="00144955"/>
    <w:rsid w:val="001500F7"/>
    <w:rsid w:val="00172434"/>
    <w:rsid w:val="00177440"/>
    <w:rsid w:val="00186BFF"/>
    <w:rsid w:val="001A1359"/>
    <w:rsid w:val="001A1A1A"/>
    <w:rsid w:val="001A5CFC"/>
    <w:rsid w:val="001B19ED"/>
    <w:rsid w:val="001C70A2"/>
    <w:rsid w:val="001E474E"/>
    <w:rsid w:val="001E6488"/>
    <w:rsid w:val="002016C5"/>
    <w:rsid w:val="00213FE8"/>
    <w:rsid w:val="002152B1"/>
    <w:rsid w:val="0021685A"/>
    <w:rsid w:val="0023534F"/>
    <w:rsid w:val="002A4BA3"/>
    <w:rsid w:val="002B612C"/>
    <w:rsid w:val="002C19F3"/>
    <w:rsid w:val="002D27E7"/>
    <w:rsid w:val="002D519F"/>
    <w:rsid w:val="002D6D33"/>
    <w:rsid w:val="002D7788"/>
    <w:rsid w:val="002D7DB7"/>
    <w:rsid w:val="002E2996"/>
    <w:rsid w:val="00305AD3"/>
    <w:rsid w:val="0031236B"/>
    <w:rsid w:val="00314770"/>
    <w:rsid w:val="0032364D"/>
    <w:rsid w:val="00334ADF"/>
    <w:rsid w:val="00347E7D"/>
    <w:rsid w:val="00347FBB"/>
    <w:rsid w:val="00376AFE"/>
    <w:rsid w:val="00376D29"/>
    <w:rsid w:val="003775E9"/>
    <w:rsid w:val="00377C25"/>
    <w:rsid w:val="00380CF5"/>
    <w:rsid w:val="003876F2"/>
    <w:rsid w:val="00403FBD"/>
    <w:rsid w:val="00411F35"/>
    <w:rsid w:val="004130BE"/>
    <w:rsid w:val="0048237A"/>
    <w:rsid w:val="004860A7"/>
    <w:rsid w:val="004918EB"/>
    <w:rsid w:val="0049521B"/>
    <w:rsid w:val="00496694"/>
    <w:rsid w:val="004A5C5B"/>
    <w:rsid w:val="004F11D7"/>
    <w:rsid w:val="00515919"/>
    <w:rsid w:val="005169A6"/>
    <w:rsid w:val="00521EEC"/>
    <w:rsid w:val="005426E0"/>
    <w:rsid w:val="00544035"/>
    <w:rsid w:val="005534D8"/>
    <w:rsid w:val="00576FE9"/>
    <w:rsid w:val="005A04FC"/>
    <w:rsid w:val="005B24A1"/>
    <w:rsid w:val="005B4257"/>
    <w:rsid w:val="005B5725"/>
    <w:rsid w:val="005D368E"/>
    <w:rsid w:val="0060464E"/>
    <w:rsid w:val="006269E3"/>
    <w:rsid w:val="006320EE"/>
    <w:rsid w:val="00633834"/>
    <w:rsid w:val="00642D1F"/>
    <w:rsid w:val="00656078"/>
    <w:rsid w:val="0066456F"/>
    <w:rsid w:val="00667276"/>
    <w:rsid w:val="006707D3"/>
    <w:rsid w:val="006832CE"/>
    <w:rsid w:val="00685447"/>
    <w:rsid w:val="00691D50"/>
    <w:rsid w:val="00695769"/>
    <w:rsid w:val="00697B8A"/>
    <w:rsid w:val="006B2308"/>
    <w:rsid w:val="006C2FE0"/>
    <w:rsid w:val="006C71C7"/>
    <w:rsid w:val="006D0312"/>
    <w:rsid w:val="006E6851"/>
    <w:rsid w:val="00777E4E"/>
    <w:rsid w:val="00784F4E"/>
    <w:rsid w:val="00792ABE"/>
    <w:rsid w:val="007B556F"/>
    <w:rsid w:val="007C60F3"/>
    <w:rsid w:val="007D1AAA"/>
    <w:rsid w:val="007D5D8F"/>
    <w:rsid w:val="007F0372"/>
    <w:rsid w:val="007F70C2"/>
    <w:rsid w:val="0081110A"/>
    <w:rsid w:val="00830ACF"/>
    <w:rsid w:val="00834B09"/>
    <w:rsid w:val="00853C5E"/>
    <w:rsid w:val="00871EA8"/>
    <w:rsid w:val="00882B04"/>
    <w:rsid w:val="008B22C5"/>
    <w:rsid w:val="008B7B30"/>
    <w:rsid w:val="008E4EDD"/>
    <w:rsid w:val="008E7FF1"/>
    <w:rsid w:val="00917EAE"/>
    <w:rsid w:val="009306F3"/>
    <w:rsid w:val="0093107A"/>
    <w:rsid w:val="009373D9"/>
    <w:rsid w:val="00965801"/>
    <w:rsid w:val="009749D8"/>
    <w:rsid w:val="009A5268"/>
    <w:rsid w:val="009C2275"/>
    <w:rsid w:val="009C2545"/>
    <w:rsid w:val="009E1A81"/>
    <w:rsid w:val="009F013A"/>
    <w:rsid w:val="009F6198"/>
    <w:rsid w:val="009F6B6A"/>
    <w:rsid w:val="00A158D9"/>
    <w:rsid w:val="00A26F50"/>
    <w:rsid w:val="00A31A12"/>
    <w:rsid w:val="00A3548C"/>
    <w:rsid w:val="00A45701"/>
    <w:rsid w:val="00A56A6A"/>
    <w:rsid w:val="00A65C6F"/>
    <w:rsid w:val="00AA46BB"/>
    <w:rsid w:val="00AB0654"/>
    <w:rsid w:val="00AC2650"/>
    <w:rsid w:val="00AC5A3F"/>
    <w:rsid w:val="00AC605E"/>
    <w:rsid w:val="00AD6AA8"/>
    <w:rsid w:val="00AE034E"/>
    <w:rsid w:val="00AF0128"/>
    <w:rsid w:val="00AF0EDA"/>
    <w:rsid w:val="00B170DD"/>
    <w:rsid w:val="00B31F97"/>
    <w:rsid w:val="00B36366"/>
    <w:rsid w:val="00B52199"/>
    <w:rsid w:val="00B54D88"/>
    <w:rsid w:val="00B6198A"/>
    <w:rsid w:val="00B64CCD"/>
    <w:rsid w:val="00BA46F4"/>
    <w:rsid w:val="00BB3AF6"/>
    <w:rsid w:val="00BB7855"/>
    <w:rsid w:val="00BF0647"/>
    <w:rsid w:val="00C022CB"/>
    <w:rsid w:val="00C51014"/>
    <w:rsid w:val="00C72711"/>
    <w:rsid w:val="00C93A83"/>
    <w:rsid w:val="00CB6728"/>
    <w:rsid w:val="00CE4497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C4FC0"/>
    <w:rsid w:val="00DE3185"/>
    <w:rsid w:val="00DE4517"/>
    <w:rsid w:val="00DF7E3F"/>
    <w:rsid w:val="00E07C01"/>
    <w:rsid w:val="00E10D54"/>
    <w:rsid w:val="00E1722A"/>
    <w:rsid w:val="00E34FD9"/>
    <w:rsid w:val="00E35647"/>
    <w:rsid w:val="00E57555"/>
    <w:rsid w:val="00E62015"/>
    <w:rsid w:val="00E66B2C"/>
    <w:rsid w:val="00E67BA5"/>
    <w:rsid w:val="00E8604F"/>
    <w:rsid w:val="00E87EC8"/>
    <w:rsid w:val="00E91034"/>
    <w:rsid w:val="00EA0EA4"/>
    <w:rsid w:val="00EC10F0"/>
    <w:rsid w:val="00EE5C79"/>
    <w:rsid w:val="00F03562"/>
    <w:rsid w:val="00F05B94"/>
    <w:rsid w:val="00F926BB"/>
    <w:rsid w:val="00F92D59"/>
    <w:rsid w:val="00FA75EB"/>
    <w:rsid w:val="00FB1855"/>
    <w:rsid w:val="00FD1369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UnresolvedMention">
    <w:name w:val="Unresolved Mention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Brak">
    <w:name w:val="Brak"/>
    <w:rsid w:val="00EC10F0"/>
  </w:style>
  <w:style w:type="paragraph" w:styleId="NormalnyWeb">
    <w:name w:val="Normal (Web)"/>
    <w:basedOn w:val="Normalny"/>
    <w:unhideWhenUsed/>
    <w:rsid w:val="005B24A1"/>
    <w:pPr>
      <w:suppressAutoHyphens/>
      <w:spacing w:before="280" w:after="280"/>
    </w:pPr>
    <w:rPr>
      <w:rFonts w:ascii="Times New Roman" w:eastAsia="Times New Roman" w:hAnsi="Times New Roman" w:cs="Calibri"/>
      <w:lang w:eastAsia="ar-SA"/>
    </w:rPr>
  </w:style>
  <w:style w:type="character" w:customStyle="1" w:styleId="Domylnaczcionkaakapitu0">
    <w:name w:val="Domy?lna czcionka akapitu"/>
    <w:rsid w:val="005B24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UnresolvedMention">
    <w:name w:val="Unresolved Mention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Brak">
    <w:name w:val="Brak"/>
    <w:rsid w:val="00EC10F0"/>
  </w:style>
  <w:style w:type="paragraph" w:styleId="NormalnyWeb">
    <w:name w:val="Normal (Web)"/>
    <w:basedOn w:val="Normalny"/>
    <w:unhideWhenUsed/>
    <w:rsid w:val="005B24A1"/>
    <w:pPr>
      <w:suppressAutoHyphens/>
      <w:spacing w:before="280" w:after="280"/>
    </w:pPr>
    <w:rPr>
      <w:rFonts w:ascii="Times New Roman" w:eastAsia="Times New Roman" w:hAnsi="Times New Roman" w:cs="Calibri"/>
      <w:lang w:eastAsia="ar-SA"/>
    </w:rPr>
  </w:style>
  <w:style w:type="character" w:customStyle="1" w:styleId="Domylnaczcionkaakapitu0">
    <w:name w:val="Domy?lna czcionka akapitu"/>
    <w:rsid w:val="005B24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1820</Words>
  <Characters>10922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Inwestycje</cp:lastModifiedBy>
  <cp:revision>6</cp:revision>
  <cp:lastPrinted>2021-12-10T10:17:00Z</cp:lastPrinted>
  <dcterms:created xsi:type="dcterms:W3CDTF">2021-12-10T08:32:00Z</dcterms:created>
  <dcterms:modified xsi:type="dcterms:W3CDTF">2021-12-13T08:19:00Z</dcterms:modified>
</cp:coreProperties>
</file>